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043" w:rsidRPr="007D6B37" w:rsidRDefault="00C71043" w:rsidP="00CE1B8A">
      <w:pPr>
        <w:pStyle w:val="Default"/>
        <w:spacing w:after="120"/>
        <w:jc w:val="both"/>
        <w:rPr>
          <w:lang w:val="ro-RO"/>
        </w:rPr>
      </w:pPr>
      <w:r w:rsidRPr="007D6B37">
        <w:rPr>
          <w:b/>
          <w:bCs/>
          <w:i/>
          <w:iCs/>
          <w:lang w:val="ro-RO"/>
        </w:rPr>
        <w:t xml:space="preserve">Instituția: </w:t>
      </w:r>
      <w:r w:rsidRPr="007D6B37">
        <w:rPr>
          <w:lang w:val="ro-RO"/>
        </w:rPr>
        <w:t xml:space="preserve">UNIVERSITATEA CREȘTINĂ PARTIUM </w:t>
      </w:r>
    </w:p>
    <w:p w:rsidR="00C71043" w:rsidRPr="007D6B37" w:rsidRDefault="00C71043" w:rsidP="00CE1B8A">
      <w:pPr>
        <w:pStyle w:val="Default"/>
        <w:spacing w:after="120"/>
        <w:jc w:val="both"/>
        <w:rPr>
          <w:lang w:val="ro-RO"/>
        </w:rPr>
      </w:pPr>
      <w:r w:rsidRPr="007D6B37">
        <w:rPr>
          <w:b/>
          <w:bCs/>
          <w:i/>
          <w:iCs/>
          <w:lang w:val="ro-RO"/>
        </w:rPr>
        <w:t xml:space="preserve">Facultatea: </w:t>
      </w:r>
      <w:r w:rsidRPr="007D6B37">
        <w:rPr>
          <w:bCs/>
          <w:iCs/>
          <w:lang w:val="ro-RO"/>
        </w:rPr>
        <w:t>de Litere și Arte</w:t>
      </w:r>
    </w:p>
    <w:p w:rsidR="00C71043" w:rsidRPr="007D6B37" w:rsidRDefault="00C71043" w:rsidP="00CE1B8A">
      <w:pPr>
        <w:pStyle w:val="Default"/>
        <w:spacing w:after="120"/>
        <w:jc w:val="both"/>
        <w:rPr>
          <w:lang w:val="ro-RO"/>
        </w:rPr>
      </w:pPr>
      <w:r w:rsidRPr="007D6B37">
        <w:rPr>
          <w:b/>
          <w:bCs/>
          <w:i/>
          <w:iCs/>
          <w:lang w:val="ro-RO"/>
        </w:rPr>
        <w:t xml:space="preserve">Domeniul de masterat: </w:t>
      </w:r>
      <w:r w:rsidRPr="007D6B37">
        <w:rPr>
          <w:lang w:val="ro-RO"/>
        </w:rPr>
        <w:t>Limbă și Literatură</w:t>
      </w:r>
    </w:p>
    <w:p w:rsidR="00C71043" w:rsidRPr="007D6B37" w:rsidRDefault="00C71043" w:rsidP="00CE1B8A">
      <w:pPr>
        <w:pStyle w:val="Default"/>
        <w:spacing w:after="120"/>
        <w:jc w:val="both"/>
        <w:rPr>
          <w:lang w:val="ro-RO"/>
        </w:rPr>
      </w:pPr>
      <w:r w:rsidRPr="007D6B37">
        <w:rPr>
          <w:b/>
          <w:bCs/>
          <w:i/>
          <w:iCs/>
          <w:lang w:val="ro-RO"/>
        </w:rPr>
        <w:t xml:space="preserve">Programul de studii (specializarea): </w:t>
      </w:r>
      <w:r w:rsidRPr="007D6B37">
        <w:rPr>
          <w:lang w:val="ro-RO"/>
        </w:rPr>
        <w:t>Multilingvism și multiculturalitate</w:t>
      </w:r>
    </w:p>
    <w:p w:rsidR="00C71043" w:rsidRPr="007D6B37" w:rsidRDefault="00C71043" w:rsidP="00CE1B8A">
      <w:pPr>
        <w:pStyle w:val="Default"/>
        <w:spacing w:after="120"/>
        <w:jc w:val="both"/>
      </w:pPr>
    </w:p>
    <w:p w:rsidR="007701C7" w:rsidRPr="007D6B37" w:rsidRDefault="007701C7" w:rsidP="00CE1B8A">
      <w:pPr>
        <w:pStyle w:val="Heading2"/>
        <w:spacing w:before="0" w:after="120" w:line="240" w:lineRule="auto"/>
        <w:jc w:val="center"/>
        <w:rPr>
          <w:rFonts w:cs="Times New Roman"/>
          <w:szCs w:val="24"/>
        </w:rPr>
      </w:pPr>
      <w:r w:rsidRPr="007D6B37">
        <w:rPr>
          <w:rFonts w:cs="Times New Roman"/>
          <w:szCs w:val="24"/>
        </w:rPr>
        <w:t xml:space="preserve">Misiunea </w:t>
      </w:r>
      <w:r w:rsidR="00206CA0">
        <w:rPr>
          <w:rFonts w:cs="Times New Roman"/>
          <w:szCs w:val="24"/>
        </w:rPr>
        <w:t xml:space="preserve">programului de masterat </w:t>
      </w:r>
      <w:r w:rsidR="00206CA0" w:rsidRPr="00206CA0">
        <w:rPr>
          <w:rFonts w:cs="Times New Roman"/>
          <w:i/>
          <w:szCs w:val="24"/>
        </w:rPr>
        <w:t>Multilingvism și Multiculturalitate</w:t>
      </w:r>
    </w:p>
    <w:p w:rsidR="007701C7" w:rsidRPr="007D6B37" w:rsidRDefault="007701C7" w:rsidP="00CE1B8A">
      <w:pPr>
        <w:spacing w:after="120" w:line="240" w:lineRule="auto"/>
        <w:jc w:val="both"/>
        <w:rPr>
          <w:rFonts w:ascii="Times New Roman" w:hAnsi="Times New Roman" w:cs="Times New Roman"/>
          <w:b/>
          <w:bCs/>
          <w:i/>
          <w:sz w:val="24"/>
          <w:szCs w:val="24"/>
          <w:lang w:val="ro-RO"/>
        </w:rPr>
      </w:pPr>
    </w:p>
    <w:p w:rsidR="000B68A5" w:rsidRPr="009C2FF4" w:rsidRDefault="007701C7" w:rsidP="00CE1B8A">
      <w:pPr>
        <w:spacing w:after="120" w:line="240" w:lineRule="auto"/>
        <w:ind w:right="360" w:firstLine="505"/>
        <w:jc w:val="both"/>
        <w:rPr>
          <w:rFonts w:ascii="Times New Roman" w:hAnsi="Times New Roman" w:cs="Times New Roman"/>
          <w:lang w:val="ro-RO"/>
        </w:rPr>
      </w:pPr>
      <w:r w:rsidRPr="007D6B37">
        <w:rPr>
          <w:rFonts w:ascii="Times New Roman" w:hAnsi="Times New Roman" w:cs="Times New Roman"/>
          <w:bCs/>
          <w:i/>
          <w:sz w:val="24"/>
          <w:szCs w:val="24"/>
          <w:lang w:val="ro-RO"/>
        </w:rPr>
        <w:tab/>
      </w:r>
      <w:r w:rsidR="000B68A5" w:rsidRPr="009C2FF4">
        <w:rPr>
          <w:rFonts w:ascii="Times New Roman" w:hAnsi="Times New Roman" w:cs="Times New Roman"/>
          <w:bCs/>
          <w:sz w:val="24"/>
          <w:szCs w:val="24"/>
          <w:lang w:val="ro-RO"/>
        </w:rPr>
        <w:t xml:space="preserve">Programul </w:t>
      </w:r>
      <w:r w:rsidR="000B68A5" w:rsidRPr="009C2FF4">
        <w:rPr>
          <w:rFonts w:ascii="Times New Roman" w:hAnsi="Times New Roman" w:cs="Times New Roman"/>
          <w:sz w:val="24"/>
          <w:szCs w:val="24"/>
          <w:lang w:val="ro-RO"/>
        </w:rPr>
        <w:t xml:space="preserve">de masterat </w:t>
      </w:r>
      <w:r w:rsidR="000B68A5" w:rsidRPr="009C2FF4">
        <w:rPr>
          <w:rFonts w:ascii="Times New Roman" w:hAnsi="Times New Roman" w:cs="Times New Roman"/>
          <w:i/>
          <w:sz w:val="24"/>
          <w:szCs w:val="24"/>
          <w:lang w:val="ro-RO"/>
        </w:rPr>
        <w:t>Multilingvism și multiculturalitate</w:t>
      </w:r>
      <w:r w:rsidR="000B68A5" w:rsidRPr="009C2FF4">
        <w:rPr>
          <w:rFonts w:ascii="Times New Roman" w:hAnsi="Times New Roman" w:cs="Times New Roman"/>
          <w:bCs/>
          <w:sz w:val="24"/>
          <w:szCs w:val="24"/>
          <w:lang w:val="ro-RO"/>
        </w:rPr>
        <w:t xml:space="preserve"> </w:t>
      </w:r>
      <w:r w:rsidR="000B68A5" w:rsidRPr="009C2FF4">
        <w:rPr>
          <w:rFonts w:ascii="Times New Roman" w:hAnsi="Times New Roman" w:cs="Times New Roman"/>
          <w:sz w:val="24"/>
          <w:szCs w:val="24"/>
          <w:lang w:val="ro-RO"/>
        </w:rPr>
        <w:t xml:space="preserve">este </w:t>
      </w:r>
      <w:r w:rsidR="000B68A5" w:rsidRPr="009C2FF4">
        <w:rPr>
          <w:rFonts w:ascii="Times New Roman" w:hAnsi="Times New Roman" w:cs="Times New Roman"/>
          <w:b/>
          <w:sz w:val="24"/>
          <w:szCs w:val="24"/>
          <w:lang w:val="ro-RO"/>
        </w:rPr>
        <w:t>un program de masterat profesional</w:t>
      </w:r>
      <w:r w:rsidR="000B68A5" w:rsidRPr="009C2FF4">
        <w:rPr>
          <w:rFonts w:ascii="Times New Roman" w:hAnsi="Times New Roman" w:cs="Times New Roman"/>
          <w:sz w:val="24"/>
          <w:szCs w:val="24"/>
          <w:lang w:val="ro-RO"/>
        </w:rPr>
        <w:t>, orientat preponderent spre formarea și aprofundarea competențelor profesionale în domeniul studiilor de licență</w:t>
      </w:r>
      <w:r w:rsidR="000B68A5" w:rsidRPr="009C2FF4">
        <w:rPr>
          <w:rFonts w:ascii="Times New Roman" w:hAnsi="Times New Roman" w:cs="Times New Roman"/>
          <w:bCs/>
          <w:sz w:val="24"/>
          <w:szCs w:val="24"/>
          <w:lang w:val="ro-RO"/>
        </w:rPr>
        <w:t xml:space="preserve"> de limbă și literatură. Misiunea programului </w:t>
      </w:r>
      <w:r w:rsidR="000B68A5" w:rsidRPr="009C2FF4">
        <w:rPr>
          <w:rFonts w:ascii="Times New Roman" w:hAnsi="Times New Roman" w:cs="Times New Roman"/>
          <w:sz w:val="24"/>
          <w:szCs w:val="24"/>
          <w:lang w:val="ro-RO"/>
        </w:rPr>
        <w:t xml:space="preserve">de masterat </w:t>
      </w:r>
      <w:r w:rsidR="000B68A5" w:rsidRPr="009C2FF4">
        <w:rPr>
          <w:rFonts w:ascii="Times New Roman" w:hAnsi="Times New Roman" w:cs="Times New Roman"/>
          <w:i/>
          <w:sz w:val="24"/>
          <w:szCs w:val="24"/>
          <w:lang w:val="ro-RO"/>
        </w:rPr>
        <w:t>Multilingvism și multiculturalitate</w:t>
      </w:r>
      <w:r w:rsidR="000B68A5" w:rsidRPr="009C2FF4">
        <w:rPr>
          <w:rFonts w:ascii="Times New Roman" w:hAnsi="Times New Roman" w:cs="Times New Roman"/>
          <w:bCs/>
          <w:sz w:val="24"/>
          <w:szCs w:val="24"/>
          <w:lang w:val="ro-RO"/>
        </w:rPr>
        <w:t xml:space="preserve"> urmărește deopotrivă încadrarea în misiunea Universității, a departamentului precum și alinierea la cele mai înalte standarde ale sistemului de educație superioară românești și europene. </w:t>
      </w:r>
      <w:r w:rsidR="000B68A5" w:rsidRPr="009C2FF4">
        <w:rPr>
          <w:rFonts w:ascii="Times New Roman" w:hAnsi="Times New Roman" w:cs="Times New Roman"/>
          <w:sz w:val="24"/>
          <w:szCs w:val="24"/>
          <w:lang w:val="ro-RO"/>
        </w:rPr>
        <w:t xml:space="preserve">Misiunea primordială a </w:t>
      </w:r>
      <w:r w:rsidR="000B68A5" w:rsidRPr="009C2FF4">
        <w:rPr>
          <w:rFonts w:ascii="Times New Roman" w:hAnsi="Times New Roman" w:cs="Times New Roman"/>
          <w:bCs/>
          <w:sz w:val="24"/>
          <w:szCs w:val="24"/>
          <w:lang w:val="ro-RO"/>
        </w:rPr>
        <w:t xml:space="preserve">programului </w:t>
      </w:r>
      <w:r w:rsidR="000B68A5" w:rsidRPr="009C2FF4">
        <w:rPr>
          <w:rFonts w:ascii="Times New Roman" w:hAnsi="Times New Roman" w:cs="Times New Roman"/>
          <w:sz w:val="24"/>
          <w:szCs w:val="24"/>
          <w:lang w:val="ro-RO"/>
        </w:rPr>
        <w:t xml:space="preserve">de masterat </w:t>
      </w:r>
      <w:r w:rsidR="000B68A5" w:rsidRPr="009C2FF4">
        <w:rPr>
          <w:rFonts w:ascii="Times New Roman" w:hAnsi="Times New Roman" w:cs="Times New Roman"/>
          <w:i/>
          <w:sz w:val="24"/>
          <w:szCs w:val="24"/>
          <w:lang w:val="ro-RO"/>
        </w:rPr>
        <w:t xml:space="preserve">Multilingvism și multiculturalitate </w:t>
      </w:r>
      <w:r w:rsidR="000B68A5" w:rsidRPr="009C2FF4">
        <w:rPr>
          <w:rStyle w:val="Szvegtrzs2"/>
          <w:rFonts w:eastAsiaTheme="minorHAnsi"/>
        </w:rPr>
        <w:t>este didactică şi de cercetare ştiinţifică, în conformitate cu concepţia despre</w:t>
      </w:r>
      <w:r w:rsidR="000B68A5" w:rsidRPr="009C2FF4">
        <w:rPr>
          <w:rStyle w:val="Szvegtrzs2"/>
          <w:rFonts w:eastAsiaTheme="minorHAnsi"/>
        </w:rPr>
        <w:br/>
        <w:t xml:space="preserve">conţinutul, obiectivele şi misiunea studiilor universitare de masterat; conţine </w:t>
      </w:r>
      <w:r w:rsidR="000B68A5" w:rsidRPr="009C2FF4">
        <w:rPr>
          <w:rStyle w:val="Szvegtrzs2Dlt"/>
          <w:rFonts w:eastAsiaTheme="minorHAnsi"/>
        </w:rPr>
        <w:t>elemente de</w:t>
      </w:r>
      <w:r w:rsidR="000B68A5" w:rsidRPr="009C2FF4">
        <w:rPr>
          <w:rStyle w:val="Szvegtrzs2Dlt"/>
          <w:rFonts w:eastAsiaTheme="minorHAnsi"/>
        </w:rPr>
        <w:br/>
        <w:t>specificitate şi oportunitate</w:t>
      </w:r>
      <w:r w:rsidR="000B68A5" w:rsidRPr="009C2FF4">
        <w:rPr>
          <w:rStyle w:val="Szvegtrzs2"/>
          <w:rFonts w:eastAsiaTheme="minorHAnsi"/>
        </w:rPr>
        <w:t xml:space="preserve"> în concordanţă cu cadrul naţional al calificărilor şi cerinţelor</w:t>
      </w:r>
      <w:r w:rsidR="000B68A5" w:rsidRPr="009C2FF4">
        <w:rPr>
          <w:rStyle w:val="Szvegtrzs2"/>
          <w:rFonts w:eastAsiaTheme="minorHAnsi"/>
        </w:rPr>
        <w:br/>
        <w:t>pieţei forţei de muncă, are obiective clare şi realiste, respectând normativele legii.</w:t>
      </w:r>
    </w:p>
    <w:p w:rsidR="000B68A5" w:rsidRPr="009C2FF4" w:rsidRDefault="000B68A5" w:rsidP="00CE1B8A">
      <w:pPr>
        <w:spacing w:after="120" w:line="240" w:lineRule="auto"/>
        <w:ind w:right="460" w:firstLine="505"/>
        <w:jc w:val="both"/>
        <w:rPr>
          <w:rFonts w:ascii="Times New Roman" w:hAnsi="Times New Roman" w:cs="Times New Roman"/>
          <w:lang w:val="ro-RO"/>
        </w:rPr>
      </w:pPr>
      <w:r w:rsidRPr="009C2FF4">
        <w:rPr>
          <w:rStyle w:val="Szvegtrzs2"/>
          <w:rFonts w:eastAsiaTheme="minorHAnsi"/>
        </w:rPr>
        <w:t>La definirea misiunii s-a ţinut cont de tradiţiile multiculturale ale regiunii în care îşi</w:t>
      </w:r>
      <w:r w:rsidRPr="009C2FF4">
        <w:rPr>
          <w:rStyle w:val="Szvegtrzs2"/>
          <w:rFonts w:eastAsiaTheme="minorHAnsi"/>
        </w:rPr>
        <w:br/>
        <w:t xml:space="preserve">desfăşoară activitatea Universitatea Creştină </w:t>
      </w:r>
      <w:proofErr w:type="spellStart"/>
      <w:r w:rsidRPr="009C2FF4">
        <w:rPr>
          <w:rStyle w:val="Szvegtrzs2"/>
          <w:rFonts w:eastAsiaTheme="minorHAnsi"/>
        </w:rPr>
        <w:t>Partium</w:t>
      </w:r>
      <w:proofErr w:type="spellEnd"/>
      <w:r w:rsidRPr="009C2FF4">
        <w:rPr>
          <w:rStyle w:val="Szvegtrzs2"/>
          <w:rFonts w:eastAsiaTheme="minorHAnsi"/>
        </w:rPr>
        <w:t xml:space="preserve"> - o regiune în care convieţuirea dintre diferite naţii </w:t>
      </w:r>
      <w:r w:rsidRPr="009C2FF4">
        <w:rPr>
          <w:rFonts w:ascii="Times New Roman" w:hAnsi="Times New Roman" w:cs="Times New Roman"/>
          <w:lang w:val="ro-RO"/>
        </w:rPr>
        <w:t xml:space="preserve">şi </w:t>
      </w:r>
      <w:r w:rsidRPr="009C2FF4">
        <w:rPr>
          <w:rStyle w:val="Szvegtrzs2"/>
          <w:rFonts w:eastAsiaTheme="minorHAnsi"/>
        </w:rPr>
        <w:t>contactele dintre culturile convieţuitoare au o tradiţie de mai multe secole. Oradea s-a ilustrat de-a lungul istoriei ca un centru regional şi oraş modem mereu deschis celor mai moderne şi inovatoare tendinţe culturale şi literare, fapt datorat în mare măsură diversităţii socio-culturale a oraşului: români, maghiari, germani, evrei etc. au convieţuit de-a lungul secolelor, culturile lor aflându-se într-un permanent proces de contact şi transfer.</w:t>
      </w:r>
      <w:r w:rsidRPr="009C2FF4">
        <w:rPr>
          <w:rFonts w:ascii="Times New Roman" w:hAnsi="Times New Roman" w:cs="Times New Roman"/>
          <w:lang w:val="ro-RO"/>
        </w:rPr>
        <w:t xml:space="preserve"> </w:t>
      </w:r>
      <w:r w:rsidRPr="009C2FF4">
        <w:rPr>
          <w:rStyle w:val="Szvegtrzs2"/>
          <w:rFonts w:eastAsiaTheme="minorHAnsi"/>
        </w:rPr>
        <w:t xml:space="preserve">Oradea s-a edificat ca un mediu propice abordării diferitelor aspecte ale multiculturalităţii şi comunicării interculturale - o posibilitate care, odată cu aderarea României la Uniunea Europeană, a devenit o necesitate, ţinându-se cont de faptul că Europa mileniului al treilea se defineşte prin termenul de </w:t>
      </w:r>
      <w:r w:rsidRPr="009C2FF4">
        <w:rPr>
          <w:rStyle w:val="Szvegtrzs2Dlt"/>
          <w:rFonts w:eastAsiaTheme="minorHAnsi"/>
        </w:rPr>
        <w:t>unitate în diversitate.</w:t>
      </w:r>
      <w:r w:rsidRPr="009C2FF4">
        <w:rPr>
          <w:rStyle w:val="Szvegtrzs2"/>
          <w:rFonts w:eastAsiaTheme="minorHAnsi"/>
        </w:rPr>
        <w:t xml:space="preserve"> Acest lucru implică o</w:t>
      </w:r>
      <w:r w:rsidRPr="009C2FF4">
        <w:rPr>
          <w:rStyle w:val="Szvegtrzs2"/>
          <w:rFonts w:eastAsiaTheme="minorHAnsi"/>
        </w:rPr>
        <w:br/>
        <w:t>cercetare cu mijloacele ştiinţei a fenomenelor de contact cultural, dar şi înţelegerea temeinică a diverselor procese culturale, precum şi o cunoaştere profundă a culturilor europene.</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Procesul accelerat de globalizare înregistrat în toate domeniile activităţii social-umane impune totodată o regândire şi o redimensionare a ofertelor de formare şi educare</w:t>
      </w:r>
      <w:r w:rsidRPr="009C2FF4">
        <w:rPr>
          <w:rStyle w:val="Szvegtrzs2"/>
          <w:rFonts w:eastAsiaTheme="minorHAnsi"/>
        </w:rPr>
        <w:br/>
        <w:t xml:space="preserve">profesională. Prin studiul universitar de masterat propus se pregătesc </w:t>
      </w:r>
      <w:r w:rsidRPr="009C2FF4">
        <w:rPr>
          <w:rStyle w:val="Szvegtrzs2Flkvr"/>
          <w:rFonts w:eastAsiaTheme="minorHAnsi"/>
        </w:rPr>
        <w:t>specialişti dispunând</w:t>
      </w:r>
      <w:r w:rsidRPr="009C2FF4">
        <w:rPr>
          <w:rStyle w:val="Szvegtrzs2Flkvr"/>
          <w:rFonts w:eastAsiaTheme="minorHAnsi"/>
        </w:rPr>
        <w:br/>
        <w:t>de cunoştinţe interdisciplinare complexe şi de mobilitate sporită într-o Europă unită.</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 xml:space="preserve">Studiul universitar de masterat propus se orientează în mod special spre </w:t>
      </w:r>
      <w:r w:rsidRPr="009C2FF4">
        <w:rPr>
          <w:rStyle w:val="Szvegtrzs2Dlt"/>
          <w:rFonts w:eastAsiaTheme="minorHAnsi"/>
        </w:rPr>
        <w:t>profesiuni în</w:t>
      </w:r>
      <w:r w:rsidRPr="009C2FF4">
        <w:rPr>
          <w:rStyle w:val="Szvegtrzs2Dlt"/>
          <w:rFonts w:eastAsiaTheme="minorHAnsi"/>
        </w:rPr>
        <w:br/>
        <w:t>domeniul cultural şi educaţional,</w:t>
      </w:r>
      <w:r w:rsidRPr="009C2FF4">
        <w:rPr>
          <w:rStyle w:val="Szvegtrzs2"/>
          <w:rFonts w:eastAsiaTheme="minorHAnsi"/>
        </w:rPr>
        <w:t xml:space="preserve"> dar şi în </w:t>
      </w:r>
      <w:r w:rsidRPr="009C2FF4">
        <w:rPr>
          <w:rStyle w:val="Szvegtrzs2Dlt"/>
          <w:rFonts w:eastAsiaTheme="minorHAnsi"/>
        </w:rPr>
        <w:t>domeniul sferei politice, diplomatice şi</w:t>
      </w:r>
      <w:r w:rsidRPr="009C2FF4">
        <w:rPr>
          <w:rStyle w:val="Szvegtrzs2Dlt"/>
          <w:rFonts w:eastAsiaTheme="minorHAnsi"/>
        </w:rPr>
        <w:br/>
        <w:t>administrative,</w:t>
      </w:r>
      <w:r w:rsidRPr="009C2FF4">
        <w:rPr>
          <w:rStyle w:val="Szvegtrzs2"/>
          <w:rFonts w:eastAsiaTheme="minorHAnsi"/>
        </w:rPr>
        <w:t xml:space="preserve"> precum şi al </w:t>
      </w:r>
      <w:r w:rsidRPr="009C2FF4">
        <w:rPr>
          <w:rStyle w:val="Szvegtrzs2Dlt"/>
          <w:rFonts w:eastAsiaTheme="minorHAnsi"/>
        </w:rPr>
        <w:t>activităţii în domeniul resurselor umane,</w:t>
      </w:r>
      <w:r w:rsidRPr="009C2FF4">
        <w:rPr>
          <w:rStyle w:val="Szvegtrzs2"/>
          <w:rFonts w:eastAsiaTheme="minorHAnsi"/>
        </w:rPr>
        <w:t xml:space="preserve"> garantându-se astfel</w:t>
      </w:r>
      <w:r w:rsidRPr="009C2FF4">
        <w:rPr>
          <w:rStyle w:val="Szvegtrzs2"/>
          <w:rFonts w:eastAsiaTheme="minorHAnsi"/>
        </w:rPr>
        <w:br/>
        <w:t xml:space="preserve">locuri de muncă pentru absolvenţii acestui </w:t>
      </w:r>
      <w:r w:rsidRPr="009C2FF4">
        <w:rPr>
          <w:rStyle w:val="Szvegtrzs2Flkvr"/>
          <w:rFonts w:eastAsiaTheme="minorHAnsi"/>
        </w:rPr>
        <w:t>studiu interdisciplinar.</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 xml:space="preserve">Se urmăreşte pe de o parte aprofundarea cunoştinţelor în domeniul filologiei, înţeleasă ca o disciplină culturală, iar pe de altă parte completarea cunoştinţelor cu </w:t>
      </w:r>
      <w:r w:rsidRPr="009C2FF4">
        <w:rPr>
          <w:rStyle w:val="Szvegtrzs2"/>
          <w:rFonts w:eastAsiaTheme="minorHAnsi"/>
        </w:rPr>
        <w:lastRenderedPageBreak/>
        <w:t>informaţiile legate</w:t>
      </w:r>
      <w:r w:rsidRPr="009C2FF4">
        <w:rPr>
          <w:rStyle w:val="Szvegtrzs2"/>
          <w:rFonts w:eastAsiaTheme="minorHAnsi"/>
        </w:rPr>
        <w:br/>
        <w:t>de percepţia Europei ca spaţiu cultural complex.</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 xml:space="preserve">Absolvenţilor acestui studiu li se pune la îndemână un </w:t>
      </w:r>
      <w:r w:rsidRPr="009C2FF4">
        <w:rPr>
          <w:rStyle w:val="Szvegtrzs2Flkvr"/>
          <w:rFonts w:eastAsiaTheme="minorHAnsi"/>
        </w:rPr>
        <w:t xml:space="preserve">instrumentar de analiză </w:t>
      </w:r>
      <w:r w:rsidRPr="009C2FF4">
        <w:rPr>
          <w:rStyle w:val="Szvegtrzs2"/>
          <w:rFonts w:eastAsiaTheme="minorHAnsi"/>
        </w:rPr>
        <w:t>care le complineşte şi le sporeşte capacitatea de abordare a problematicii multiculturalităţii şi a</w:t>
      </w:r>
      <w:r w:rsidRPr="009C2FF4">
        <w:rPr>
          <w:rStyle w:val="Szvegtrzs2"/>
          <w:rFonts w:eastAsiaTheme="minorHAnsi"/>
        </w:rPr>
        <w:br/>
        <w:t xml:space="preserve">comunicării interculturale într-o manieră axată pe </w:t>
      </w:r>
      <w:r w:rsidRPr="009C2FF4">
        <w:rPr>
          <w:rStyle w:val="Szvegtrzs2Flkvr"/>
          <w:rFonts w:eastAsiaTheme="minorHAnsi"/>
        </w:rPr>
        <w:t>problematizare şi dintr-o perspectivă</w:t>
      </w:r>
      <w:r w:rsidRPr="009C2FF4">
        <w:rPr>
          <w:rStyle w:val="Szvegtrzs2Flkvr"/>
          <w:rFonts w:eastAsiaTheme="minorHAnsi"/>
        </w:rPr>
        <w:br/>
        <w:t>interdisciplinară.</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 xml:space="preserve">Specializarea asigură totodată o </w:t>
      </w:r>
      <w:r w:rsidRPr="009C2FF4">
        <w:rPr>
          <w:rStyle w:val="Szvegtrzs2Flkvr"/>
          <w:rFonts w:eastAsiaTheme="minorHAnsi"/>
        </w:rPr>
        <w:t xml:space="preserve">calificare complementară atractivă </w:t>
      </w:r>
      <w:r w:rsidRPr="009C2FF4">
        <w:rPr>
          <w:rStyle w:val="Szvegtrzs2"/>
          <w:rFonts w:eastAsiaTheme="minorHAnsi"/>
        </w:rPr>
        <w:t>absolvenţilor</w:t>
      </w:r>
      <w:r w:rsidRPr="009C2FF4">
        <w:rPr>
          <w:rStyle w:val="Szvegtrzs2"/>
          <w:rFonts w:eastAsiaTheme="minorHAnsi"/>
        </w:rPr>
        <w:br/>
        <w:t>diferitelor forme de studii de licenţă care doresc să dobândească competenţe în domenii aflate în continuă transformare din Europa, asigurându-li-se o şansă sigură pe piaţa muncii, în împrejurarea că acest program de studiu se desfăşoară parţial în limba germană şi engleză, limbi de lucru ale Uniunii Europene.</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Flkvr"/>
          <w:rFonts w:eastAsiaTheme="minorHAnsi"/>
        </w:rPr>
        <w:t xml:space="preserve">Următoarele condiţii favorabile existente în Oradea </w:t>
      </w:r>
      <w:r w:rsidRPr="009C2FF4">
        <w:rPr>
          <w:rStyle w:val="Szvegtrzs2"/>
          <w:rFonts w:eastAsiaTheme="minorHAnsi"/>
        </w:rPr>
        <w:t>justifică organizarea acestui</w:t>
      </w:r>
      <w:r w:rsidRPr="009C2FF4">
        <w:rPr>
          <w:rStyle w:val="Szvegtrzs2"/>
          <w:rFonts w:eastAsiaTheme="minorHAnsi"/>
        </w:rPr>
        <w:br/>
        <w:t xml:space="preserve">studiu universitar de masterat la Universitatea Creştină </w:t>
      </w:r>
      <w:proofErr w:type="spellStart"/>
      <w:r w:rsidRPr="009C2FF4">
        <w:rPr>
          <w:rStyle w:val="Szvegtrzs2"/>
          <w:rFonts w:eastAsiaTheme="minorHAnsi"/>
        </w:rPr>
        <w:t>Partium</w:t>
      </w:r>
      <w:proofErr w:type="spellEnd"/>
      <w:r w:rsidRPr="009C2FF4">
        <w:rPr>
          <w:rStyle w:val="Szvegtrzs2"/>
          <w:rFonts w:eastAsiaTheme="minorHAnsi"/>
        </w:rPr>
        <w:t>:</w:t>
      </w:r>
    </w:p>
    <w:p w:rsidR="000B68A5" w:rsidRPr="009C2FF4" w:rsidRDefault="000B68A5" w:rsidP="00CE1B8A">
      <w:pPr>
        <w:widowControl w:val="0"/>
        <w:numPr>
          <w:ilvl w:val="0"/>
          <w:numId w:val="1"/>
        </w:numPr>
        <w:tabs>
          <w:tab w:val="left" w:pos="862"/>
        </w:tabs>
        <w:spacing w:after="120" w:line="240" w:lineRule="auto"/>
        <w:ind w:left="800" w:right="460" w:hanging="160"/>
        <w:jc w:val="both"/>
        <w:rPr>
          <w:rFonts w:ascii="Times New Roman" w:hAnsi="Times New Roman" w:cs="Times New Roman"/>
          <w:lang w:val="ro-RO"/>
        </w:rPr>
      </w:pPr>
      <w:r w:rsidRPr="009C2FF4">
        <w:rPr>
          <w:rStyle w:val="Szvegtrzs2"/>
          <w:rFonts w:eastAsiaTheme="minorHAnsi"/>
        </w:rPr>
        <w:t>prezenţa a numeroşi specialişti, cadre didactice şi cercetători, care pot acoperi</w:t>
      </w:r>
      <w:r w:rsidRPr="009C2FF4">
        <w:rPr>
          <w:rStyle w:val="Szvegtrzs2"/>
          <w:rFonts w:eastAsiaTheme="minorHAnsi"/>
        </w:rPr>
        <w:br/>
        <w:t>programul curricular cu activitate didactică de un înalt nivel calitativ;</w:t>
      </w:r>
    </w:p>
    <w:p w:rsidR="000B68A5" w:rsidRPr="009C2FF4" w:rsidRDefault="000B68A5" w:rsidP="00CE1B8A">
      <w:pPr>
        <w:widowControl w:val="0"/>
        <w:numPr>
          <w:ilvl w:val="0"/>
          <w:numId w:val="1"/>
        </w:numPr>
        <w:tabs>
          <w:tab w:val="left" w:pos="862"/>
        </w:tabs>
        <w:spacing w:after="120" w:line="240" w:lineRule="auto"/>
        <w:ind w:left="800" w:right="460" w:hanging="160"/>
        <w:jc w:val="both"/>
        <w:rPr>
          <w:rFonts w:ascii="Times New Roman" w:hAnsi="Times New Roman" w:cs="Times New Roman"/>
          <w:lang w:val="ro-RO"/>
        </w:rPr>
      </w:pPr>
      <w:r w:rsidRPr="009C2FF4">
        <w:rPr>
          <w:rStyle w:val="Szvegtrzs2"/>
          <w:rFonts w:eastAsiaTheme="minorHAnsi"/>
        </w:rPr>
        <w:t>relaţii tradiţionale excelente cu specialişti de la Universităţile din Cluj-Napoca,</w:t>
      </w:r>
      <w:r w:rsidRPr="009C2FF4">
        <w:rPr>
          <w:rStyle w:val="Szvegtrzs2"/>
          <w:rFonts w:eastAsiaTheme="minorHAnsi"/>
        </w:rPr>
        <w:br/>
        <w:t xml:space="preserve">Budapesta, </w:t>
      </w:r>
      <w:proofErr w:type="spellStart"/>
      <w:r w:rsidRPr="009C2FF4">
        <w:rPr>
          <w:rStyle w:val="Szvegtrzs2"/>
          <w:rFonts w:eastAsiaTheme="minorHAnsi"/>
        </w:rPr>
        <w:t>Eger</w:t>
      </w:r>
      <w:proofErr w:type="spellEnd"/>
      <w:r w:rsidRPr="009C2FF4">
        <w:rPr>
          <w:rStyle w:val="Szvegtrzs2"/>
          <w:rFonts w:eastAsiaTheme="minorHAnsi"/>
        </w:rPr>
        <w:t xml:space="preserve">, </w:t>
      </w:r>
      <w:proofErr w:type="spellStart"/>
      <w:r w:rsidRPr="009C2FF4">
        <w:rPr>
          <w:rStyle w:val="Szvegtrzs2"/>
          <w:rFonts w:eastAsiaTheme="minorHAnsi"/>
        </w:rPr>
        <w:t>Stettin</w:t>
      </w:r>
      <w:proofErr w:type="spellEnd"/>
      <w:r w:rsidRPr="009C2FF4">
        <w:rPr>
          <w:rStyle w:val="Szvegtrzs2"/>
          <w:rFonts w:eastAsiaTheme="minorHAnsi"/>
        </w:rPr>
        <w:t>;</w:t>
      </w:r>
    </w:p>
    <w:p w:rsidR="000B68A5" w:rsidRPr="009C2FF4" w:rsidRDefault="000B68A5" w:rsidP="00CE1B8A">
      <w:pPr>
        <w:widowControl w:val="0"/>
        <w:numPr>
          <w:ilvl w:val="0"/>
          <w:numId w:val="1"/>
        </w:numPr>
        <w:tabs>
          <w:tab w:val="left" w:pos="862"/>
        </w:tabs>
        <w:spacing w:after="120" w:line="240" w:lineRule="auto"/>
        <w:ind w:left="800" w:right="460" w:hanging="160"/>
        <w:jc w:val="both"/>
        <w:rPr>
          <w:rFonts w:ascii="Times New Roman" w:hAnsi="Times New Roman" w:cs="Times New Roman"/>
          <w:lang w:val="ro-RO"/>
        </w:rPr>
      </w:pPr>
      <w:r w:rsidRPr="009C2FF4">
        <w:rPr>
          <w:rStyle w:val="Szvegtrzs2"/>
          <w:rFonts w:eastAsiaTheme="minorHAnsi"/>
        </w:rPr>
        <w:t xml:space="preserve">acorduri de colaborare şi parteneriate cu universităţi străine (Universitatea </w:t>
      </w:r>
      <w:proofErr w:type="spellStart"/>
      <w:r w:rsidRPr="009C2FF4">
        <w:rPr>
          <w:rStyle w:val="Szvegtrzs2"/>
          <w:rFonts w:eastAsiaTheme="minorHAnsi"/>
        </w:rPr>
        <w:t>Sorbonne</w:t>
      </w:r>
      <w:proofErr w:type="spellEnd"/>
      <w:r w:rsidRPr="009C2FF4">
        <w:rPr>
          <w:rStyle w:val="Szvegtrzs2"/>
          <w:rFonts w:eastAsiaTheme="minorHAnsi"/>
        </w:rPr>
        <w:br/>
        <w:t xml:space="preserve">din Paris, Universitatea Eötvös </w:t>
      </w:r>
      <w:proofErr w:type="spellStart"/>
      <w:r w:rsidRPr="009C2FF4">
        <w:rPr>
          <w:rStyle w:val="Szvegtrzs2"/>
          <w:rFonts w:eastAsiaTheme="minorHAnsi"/>
        </w:rPr>
        <w:t>Loránd</w:t>
      </w:r>
      <w:proofErr w:type="spellEnd"/>
      <w:r w:rsidRPr="009C2FF4">
        <w:rPr>
          <w:rStyle w:val="Szvegtrzs2"/>
          <w:rFonts w:eastAsiaTheme="minorHAnsi"/>
        </w:rPr>
        <w:t xml:space="preserve"> din Budapesta, Universitatea </w:t>
      </w:r>
      <w:proofErr w:type="spellStart"/>
      <w:r w:rsidRPr="009C2FF4">
        <w:rPr>
          <w:rStyle w:val="Szvegtrzs2"/>
          <w:rFonts w:eastAsiaTheme="minorHAnsi"/>
        </w:rPr>
        <w:t>Károli</w:t>
      </w:r>
      <w:proofErr w:type="spellEnd"/>
      <w:r w:rsidRPr="009C2FF4">
        <w:rPr>
          <w:rStyle w:val="Szvegtrzs2"/>
          <w:rFonts w:eastAsiaTheme="minorHAnsi"/>
        </w:rPr>
        <w:t xml:space="preserve"> </w:t>
      </w:r>
      <w:proofErr w:type="spellStart"/>
      <w:r w:rsidRPr="009C2FF4">
        <w:rPr>
          <w:rStyle w:val="Szvegtrzs2"/>
          <w:rFonts w:eastAsiaTheme="minorHAnsi"/>
        </w:rPr>
        <w:t>Gáspár</w:t>
      </w:r>
      <w:proofErr w:type="spellEnd"/>
      <w:r w:rsidRPr="009C2FF4">
        <w:rPr>
          <w:rStyle w:val="Szvegtrzs2"/>
          <w:rFonts w:eastAsiaTheme="minorHAnsi"/>
        </w:rPr>
        <w:t xml:space="preserve"> din Budapesta, Universitatea din Zurich, Universitatea din Viena).</w:t>
      </w:r>
    </w:p>
    <w:p w:rsidR="000B68A5" w:rsidRPr="009C2FF4" w:rsidRDefault="000B68A5" w:rsidP="00CE1B8A">
      <w:pPr>
        <w:widowControl w:val="0"/>
        <w:numPr>
          <w:ilvl w:val="0"/>
          <w:numId w:val="1"/>
        </w:numPr>
        <w:tabs>
          <w:tab w:val="left" w:pos="862"/>
        </w:tabs>
        <w:spacing w:after="120" w:line="240" w:lineRule="auto"/>
        <w:ind w:left="800" w:hanging="160"/>
        <w:jc w:val="both"/>
        <w:rPr>
          <w:rFonts w:ascii="Times New Roman" w:hAnsi="Times New Roman" w:cs="Times New Roman"/>
          <w:lang w:val="ro-RO"/>
        </w:rPr>
      </w:pPr>
      <w:r w:rsidRPr="009C2FF4">
        <w:rPr>
          <w:rStyle w:val="Szvegtrzs2"/>
          <w:rFonts w:eastAsiaTheme="minorHAnsi"/>
        </w:rPr>
        <w:t>existenţa unor arhive, muzee, galerii de importanţă naţională şi internaţională;</w:t>
      </w:r>
    </w:p>
    <w:p w:rsidR="000B68A5" w:rsidRPr="009C2FF4" w:rsidRDefault="000B68A5" w:rsidP="00CE1B8A">
      <w:pPr>
        <w:widowControl w:val="0"/>
        <w:numPr>
          <w:ilvl w:val="0"/>
          <w:numId w:val="1"/>
        </w:numPr>
        <w:tabs>
          <w:tab w:val="left" w:pos="862"/>
        </w:tabs>
        <w:spacing w:after="120" w:line="240" w:lineRule="auto"/>
        <w:ind w:left="800" w:hanging="160"/>
        <w:jc w:val="both"/>
        <w:rPr>
          <w:rFonts w:ascii="Times New Roman" w:hAnsi="Times New Roman" w:cs="Times New Roman"/>
          <w:lang w:val="ro-RO"/>
        </w:rPr>
      </w:pPr>
      <w:r w:rsidRPr="009C2FF4">
        <w:rPr>
          <w:rStyle w:val="Szvegtrzs2"/>
          <w:rFonts w:eastAsiaTheme="minorHAnsi"/>
        </w:rPr>
        <w:t>existenţa unui teatru cu secţie română şi maghiară;</w:t>
      </w:r>
    </w:p>
    <w:p w:rsidR="000B68A5" w:rsidRPr="009C2FF4" w:rsidRDefault="000B68A5" w:rsidP="00CE1B8A">
      <w:pPr>
        <w:widowControl w:val="0"/>
        <w:numPr>
          <w:ilvl w:val="0"/>
          <w:numId w:val="1"/>
        </w:numPr>
        <w:tabs>
          <w:tab w:val="left" w:pos="866"/>
        </w:tabs>
        <w:spacing w:after="120" w:line="240" w:lineRule="auto"/>
        <w:ind w:left="800" w:hanging="160"/>
        <w:jc w:val="both"/>
        <w:rPr>
          <w:rFonts w:ascii="Times New Roman" w:hAnsi="Times New Roman" w:cs="Times New Roman"/>
          <w:lang w:val="ro-RO"/>
        </w:rPr>
      </w:pPr>
      <w:r w:rsidRPr="009C2FF4">
        <w:rPr>
          <w:rStyle w:val="Szvegtrzs2"/>
          <w:rFonts w:eastAsiaTheme="minorHAnsi"/>
        </w:rPr>
        <w:t>biblioteci importante, cu fond de carte de valoare istorică;</w:t>
      </w:r>
    </w:p>
    <w:p w:rsidR="000B68A5" w:rsidRPr="009C2FF4" w:rsidRDefault="000B68A5" w:rsidP="00CE1B8A">
      <w:pPr>
        <w:widowControl w:val="0"/>
        <w:numPr>
          <w:ilvl w:val="0"/>
          <w:numId w:val="1"/>
        </w:numPr>
        <w:tabs>
          <w:tab w:val="left" w:pos="866"/>
        </w:tabs>
        <w:spacing w:after="120" w:line="240" w:lineRule="auto"/>
        <w:ind w:left="800" w:right="460" w:hanging="160"/>
        <w:jc w:val="both"/>
        <w:rPr>
          <w:rFonts w:ascii="Times New Roman" w:hAnsi="Times New Roman" w:cs="Times New Roman"/>
          <w:lang w:val="ro-RO"/>
        </w:rPr>
      </w:pPr>
      <w:r w:rsidRPr="009C2FF4">
        <w:rPr>
          <w:rStyle w:val="Szvegtrzs2"/>
          <w:rFonts w:eastAsiaTheme="minorHAnsi"/>
        </w:rPr>
        <w:t>existenţa unor reviste culturale cu o componentă interculturală bine conturată:</w:t>
      </w:r>
      <w:r w:rsidRPr="009C2FF4">
        <w:rPr>
          <w:rStyle w:val="Szvegtrzs2"/>
          <w:rFonts w:eastAsiaTheme="minorHAnsi"/>
        </w:rPr>
        <w:br/>
        <w:t>"</w:t>
      </w:r>
      <w:proofErr w:type="spellStart"/>
      <w:r w:rsidRPr="009C2FF4">
        <w:rPr>
          <w:rStyle w:val="Szvegtrzs2"/>
          <w:rFonts w:eastAsiaTheme="minorHAnsi"/>
        </w:rPr>
        <w:t>Várad</w:t>
      </w:r>
      <w:proofErr w:type="spellEnd"/>
      <w:r w:rsidRPr="009C2FF4">
        <w:rPr>
          <w:rStyle w:val="Szvegtrzs2"/>
          <w:rFonts w:eastAsiaTheme="minorHAnsi"/>
        </w:rPr>
        <w:t>", "Familia" în ale căror programe editoriale este stipulată reflectarea culturii şi literaturii;</w:t>
      </w:r>
    </w:p>
    <w:p w:rsidR="000B68A5" w:rsidRPr="009C2FF4" w:rsidRDefault="000B68A5" w:rsidP="00CE1B8A">
      <w:pPr>
        <w:widowControl w:val="0"/>
        <w:numPr>
          <w:ilvl w:val="0"/>
          <w:numId w:val="1"/>
        </w:numPr>
        <w:spacing w:after="120" w:line="240" w:lineRule="auto"/>
        <w:ind w:left="800" w:right="460" w:hanging="160"/>
        <w:jc w:val="both"/>
        <w:rPr>
          <w:rFonts w:ascii="Times New Roman" w:hAnsi="Times New Roman" w:cs="Times New Roman"/>
          <w:lang w:val="ro-RO"/>
        </w:rPr>
      </w:pPr>
      <w:r w:rsidRPr="009C2FF4">
        <w:rPr>
          <w:rStyle w:val="Szvegtrzs2"/>
          <w:rFonts w:eastAsiaTheme="minorHAnsi"/>
        </w:rPr>
        <w:t xml:space="preserve"> existenţa a mai multor instituţii ştiinţifice: Filiala Societăţii Germaniştilor din</w:t>
      </w:r>
      <w:r w:rsidRPr="009C2FF4">
        <w:rPr>
          <w:rStyle w:val="Szvegtrzs2"/>
          <w:rFonts w:eastAsiaTheme="minorHAnsi"/>
        </w:rPr>
        <w:br/>
        <w:t>România, Comisia pentru Limbi şi Literaturi Străine a Filialei din Cluj-Napoca a</w:t>
      </w:r>
      <w:r w:rsidRPr="009C2FF4">
        <w:rPr>
          <w:rStyle w:val="Szvegtrzs2"/>
          <w:rFonts w:eastAsiaTheme="minorHAnsi"/>
        </w:rPr>
        <w:br/>
        <w:t xml:space="preserve">Academiei Ungare de Ştiinţe, Societatea Muzeului Ardelean, care se dedică cercetării culturilor, limbilor şi literaturilor din Europa de </w:t>
      </w:r>
      <w:proofErr w:type="spellStart"/>
      <w:r w:rsidRPr="009C2FF4">
        <w:rPr>
          <w:rStyle w:val="Szvegtrzs2"/>
          <w:rFonts w:eastAsiaTheme="minorHAnsi"/>
        </w:rPr>
        <w:t>Sud-Est</w:t>
      </w:r>
      <w:proofErr w:type="spellEnd"/>
      <w:r w:rsidRPr="009C2FF4">
        <w:rPr>
          <w:rStyle w:val="Szvegtrzs2"/>
          <w:rFonts w:eastAsiaTheme="minorHAnsi"/>
        </w:rPr>
        <w:t>, editează şi publică în mod</w:t>
      </w:r>
      <w:r w:rsidRPr="009C2FF4">
        <w:rPr>
          <w:rStyle w:val="Szvegtrzs2"/>
          <w:rFonts w:eastAsiaTheme="minorHAnsi"/>
        </w:rPr>
        <w:br/>
        <w:t>constant articole şi studii despre istoria culturilor şi literaturilor europene;</w:t>
      </w:r>
    </w:p>
    <w:p w:rsidR="000B68A5" w:rsidRPr="009C2FF4" w:rsidRDefault="000B68A5" w:rsidP="00CE1B8A">
      <w:pPr>
        <w:widowControl w:val="0"/>
        <w:numPr>
          <w:ilvl w:val="0"/>
          <w:numId w:val="1"/>
        </w:numPr>
        <w:tabs>
          <w:tab w:val="left" w:pos="866"/>
        </w:tabs>
        <w:spacing w:after="120" w:line="240" w:lineRule="auto"/>
        <w:ind w:left="800" w:right="460" w:hanging="160"/>
        <w:jc w:val="both"/>
        <w:rPr>
          <w:rStyle w:val="Szvegtrzs2"/>
          <w:rFonts w:eastAsiaTheme="minorHAnsi"/>
        </w:rPr>
      </w:pPr>
      <w:r w:rsidRPr="009C2FF4">
        <w:rPr>
          <w:rStyle w:val="Szvegtrzs2"/>
          <w:rFonts w:eastAsiaTheme="minorHAnsi"/>
        </w:rPr>
        <w:t xml:space="preserve">la Oradea funcţionează o bibliotecă a Bisericii </w:t>
      </w:r>
      <w:proofErr w:type="spellStart"/>
      <w:r w:rsidRPr="009C2FF4">
        <w:rPr>
          <w:rStyle w:val="Szvegtrzs2"/>
          <w:rFonts w:eastAsiaTheme="minorHAnsi"/>
        </w:rPr>
        <w:t>Romano-Catolice</w:t>
      </w:r>
      <w:proofErr w:type="spellEnd"/>
      <w:r w:rsidRPr="009C2FF4">
        <w:rPr>
          <w:rStyle w:val="Szvegtrzs2"/>
          <w:rFonts w:eastAsiaTheme="minorHAnsi"/>
        </w:rPr>
        <w:t xml:space="preserve"> în care se găsesc cărţi cu o valoare istorică, începând din sec. al XVI-lea, publicate în limba latină, germană şi maghiară. Colaborarea strânsă a acestei biblioteci cu Universitatea Creştină </w:t>
      </w:r>
      <w:proofErr w:type="spellStart"/>
      <w:r w:rsidRPr="009C2FF4">
        <w:rPr>
          <w:rStyle w:val="Szvegtrzs2"/>
          <w:rFonts w:eastAsiaTheme="minorHAnsi"/>
        </w:rPr>
        <w:t>Partium</w:t>
      </w:r>
      <w:proofErr w:type="spellEnd"/>
      <w:r w:rsidRPr="009C2FF4">
        <w:rPr>
          <w:rStyle w:val="Szvegtrzs2"/>
          <w:rFonts w:eastAsiaTheme="minorHAnsi"/>
        </w:rPr>
        <w:br/>
        <w:t>va asigura posibilităţi extinse, vaste, de documentare referitoare la secolele XVI-XIX;</w:t>
      </w:r>
    </w:p>
    <w:p w:rsidR="000B68A5" w:rsidRPr="009C2FF4" w:rsidRDefault="000B68A5" w:rsidP="00CE1B8A">
      <w:pPr>
        <w:widowControl w:val="0"/>
        <w:numPr>
          <w:ilvl w:val="0"/>
          <w:numId w:val="1"/>
        </w:numPr>
        <w:tabs>
          <w:tab w:val="left" w:pos="866"/>
        </w:tabs>
        <w:spacing w:after="120" w:line="240" w:lineRule="auto"/>
        <w:ind w:left="800" w:right="460" w:hanging="160"/>
        <w:jc w:val="both"/>
        <w:rPr>
          <w:rFonts w:ascii="Times New Roman" w:hAnsi="Times New Roman" w:cs="Times New Roman"/>
          <w:lang w:val="ro-RO"/>
        </w:rPr>
      </w:pPr>
      <w:r w:rsidRPr="009C2FF4">
        <w:rPr>
          <w:rStyle w:val="Szvegtrzs2"/>
          <w:rFonts w:eastAsiaTheme="minorHAnsi"/>
        </w:rPr>
        <w:t xml:space="preserve">la Centrul </w:t>
      </w:r>
      <w:proofErr w:type="spellStart"/>
      <w:r w:rsidRPr="009C2FF4">
        <w:rPr>
          <w:rStyle w:val="Szvegtrzs2"/>
          <w:rFonts w:eastAsiaTheme="minorHAnsi"/>
        </w:rPr>
        <w:t>Posticum</w:t>
      </w:r>
      <w:proofErr w:type="spellEnd"/>
      <w:r w:rsidRPr="009C2FF4">
        <w:rPr>
          <w:rStyle w:val="Szvegtrzs2"/>
          <w:rFonts w:eastAsiaTheme="minorHAnsi"/>
        </w:rPr>
        <w:t xml:space="preserve"> al Bisericii </w:t>
      </w:r>
      <w:proofErr w:type="spellStart"/>
      <w:r w:rsidRPr="009C2FF4">
        <w:rPr>
          <w:rStyle w:val="Szvegtrzs2"/>
          <w:rFonts w:eastAsiaTheme="minorHAnsi"/>
        </w:rPr>
        <w:t>Romano-Catolice</w:t>
      </w:r>
      <w:proofErr w:type="spellEnd"/>
      <w:r w:rsidRPr="009C2FF4">
        <w:rPr>
          <w:rStyle w:val="Szvegtrzs2"/>
          <w:rFonts w:eastAsiaTheme="minorHAnsi"/>
        </w:rPr>
        <w:t xml:space="preserve"> din Oradea se derulează un program care vizează în mod direct cunoaşterea şi popularizarea culturii germane în cadrul tinerilor orădeni;</w:t>
      </w:r>
    </w:p>
    <w:p w:rsidR="000B68A5" w:rsidRPr="009C2FF4" w:rsidRDefault="000B68A5" w:rsidP="00CE1B8A">
      <w:pPr>
        <w:widowControl w:val="0"/>
        <w:numPr>
          <w:ilvl w:val="0"/>
          <w:numId w:val="1"/>
        </w:numPr>
        <w:tabs>
          <w:tab w:val="left" w:pos="866"/>
        </w:tabs>
        <w:spacing w:after="120" w:line="240" w:lineRule="auto"/>
        <w:ind w:left="800" w:right="460" w:hanging="160"/>
        <w:jc w:val="both"/>
        <w:rPr>
          <w:rStyle w:val="Szvegtrzs2"/>
          <w:rFonts w:eastAsiaTheme="minorHAnsi"/>
        </w:rPr>
      </w:pPr>
      <w:r w:rsidRPr="009C2FF4">
        <w:rPr>
          <w:rStyle w:val="Szvegtrzs2"/>
          <w:rFonts w:eastAsiaTheme="minorHAnsi"/>
        </w:rPr>
        <w:lastRenderedPageBreak/>
        <w:t>existenţa în Oradea a Forumului Democrat al Germanilor din România, care sprijină, prin colaboratori şi iniţiative, universitatea noastră, constituind astfel un factor important în decizia de acreditare a studiului universitar de master la Oradea.</w:t>
      </w:r>
    </w:p>
    <w:p w:rsidR="000B68A5" w:rsidRPr="009C2FF4" w:rsidRDefault="000B68A5" w:rsidP="00CE1B8A">
      <w:pPr>
        <w:widowControl w:val="0"/>
        <w:tabs>
          <w:tab w:val="left" w:pos="866"/>
        </w:tabs>
        <w:spacing w:after="120" w:line="240" w:lineRule="auto"/>
        <w:ind w:right="460"/>
        <w:jc w:val="both"/>
        <w:rPr>
          <w:rStyle w:val="Szvegtrzs2"/>
          <w:rFonts w:eastAsiaTheme="minorHAnsi"/>
        </w:rPr>
      </w:pPr>
      <w:r w:rsidRPr="009C2FF4">
        <w:rPr>
          <w:rStyle w:val="Szvegtrzs2"/>
          <w:rFonts w:eastAsiaTheme="minorHAnsi"/>
        </w:rPr>
        <w:t xml:space="preserve">Realizarea programului de studiu denotă o deosebită </w:t>
      </w:r>
      <w:r w:rsidRPr="009C2FF4">
        <w:rPr>
          <w:rStyle w:val="Szvegtrzs2Dlt"/>
          <w:rFonts w:eastAsiaTheme="minorHAnsi"/>
        </w:rPr>
        <w:t>flexibilitate</w:t>
      </w:r>
      <w:r w:rsidRPr="009C2FF4">
        <w:rPr>
          <w:rStyle w:val="Szvegtrzs2"/>
          <w:rFonts w:eastAsiaTheme="minorHAnsi"/>
        </w:rPr>
        <w:t xml:space="preserve"> precum şi un </w:t>
      </w:r>
      <w:r w:rsidRPr="009C2FF4">
        <w:rPr>
          <w:rStyle w:val="Szvegtrzs2Dlt"/>
          <w:rFonts w:eastAsiaTheme="minorHAnsi"/>
        </w:rPr>
        <w:t>punct forte</w:t>
      </w:r>
      <w:r w:rsidRPr="009C2FF4">
        <w:rPr>
          <w:rStyle w:val="Szvegtrzs2"/>
          <w:rFonts w:eastAsiaTheme="minorHAnsi"/>
        </w:rPr>
        <w:t xml:space="preserve"> al Colectivelor de Limba şi Literatura Germană şi Limba şi Literatura Engleză, întrucât permite raportarea noastră la alte catedre de profil din ţară (Cluj-Napoca, Timişoara, Oradea) şi din străinătate. La conceperea programului de studiu profesorii din cadrul Departamentului de Limbă și Literatură au colaborat intens cu cadre didactice din universităţi partenere din străinătate (Universitatea Eötvös </w:t>
      </w:r>
      <w:proofErr w:type="spellStart"/>
      <w:r w:rsidRPr="009C2FF4">
        <w:rPr>
          <w:rStyle w:val="Szvegtrzs2"/>
          <w:rFonts w:eastAsiaTheme="minorHAnsi"/>
        </w:rPr>
        <w:t>Loránd</w:t>
      </w:r>
      <w:proofErr w:type="spellEnd"/>
      <w:r w:rsidRPr="009C2FF4">
        <w:rPr>
          <w:rStyle w:val="Szvegtrzs2"/>
          <w:rFonts w:eastAsiaTheme="minorHAnsi"/>
        </w:rPr>
        <w:t xml:space="preserve"> din Budapesta, Universitatea </w:t>
      </w:r>
      <w:proofErr w:type="spellStart"/>
      <w:r w:rsidRPr="009C2FF4">
        <w:rPr>
          <w:rStyle w:val="Szvegtrzs2"/>
          <w:rFonts w:eastAsiaTheme="minorHAnsi"/>
        </w:rPr>
        <w:t>Károli</w:t>
      </w:r>
      <w:proofErr w:type="spellEnd"/>
      <w:r w:rsidRPr="009C2FF4">
        <w:rPr>
          <w:rStyle w:val="Szvegtrzs2"/>
          <w:rFonts w:eastAsiaTheme="minorHAnsi"/>
        </w:rPr>
        <w:t xml:space="preserve"> </w:t>
      </w:r>
      <w:proofErr w:type="spellStart"/>
      <w:r w:rsidRPr="009C2FF4">
        <w:rPr>
          <w:rStyle w:val="Szvegtrzs2"/>
          <w:rFonts w:eastAsiaTheme="minorHAnsi"/>
        </w:rPr>
        <w:t>Gáspár</w:t>
      </w:r>
      <w:proofErr w:type="spellEnd"/>
      <w:r w:rsidRPr="009C2FF4">
        <w:rPr>
          <w:rStyle w:val="Szvegtrzs2"/>
          <w:rFonts w:eastAsiaTheme="minorHAnsi"/>
        </w:rPr>
        <w:t xml:space="preserve"> din Budapesta).</w:t>
      </w:r>
    </w:p>
    <w:p w:rsidR="000B68A5" w:rsidRPr="009C2FF4" w:rsidRDefault="000B68A5" w:rsidP="00CE1B8A">
      <w:pPr>
        <w:widowControl w:val="0"/>
        <w:tabs>
          <w:tab w:val="left" w:pos="866"/>
        </w:tabs>
        <w:spacing w:after="120" w:line="240" w:lineRule="auto"/>
        <w:ind w:right="460"/>
        <w:jc w:val="both"/>
        <w:rPr>
          <w:rStyle w:val="Szvegtrzs2"/>
          <w:rFonts w:eastAsiaTheme="minorHAnsi"/>
        </w:rPr>
      </w:pPr>
    </w:p>
    <w:p w:rsidR="000B68A5" w:rsidRDefault="000B68A5" w:rsidP="00CE1B8A">
      <w:pPr>
        <w:spacing w:after="120" w:line="240" w:lineRule="auto"/>
        <w:ind w:right="460"/>
        <w:jc w:val="center"/>
        <w:rPr>
          <w:rStyle w:val="Cmsor3Dlt"/>
          <w:rFonts w:eastAsiaTheme="minorHAnsi"/>
        </w:rPr>
      </w:pPr>
      <w:bookmarkStart w:id="0" w:name="bookmark34"/>
      <w:r w:rsidRPr="009C2FF4">
        <w:rPr>
          <w:rStyle w:val="Cmsor3"/>
          <w:rFonts w:eastAsiaTheme="minorHAnsi"/>
        </w:rPr>
        <w:t xml:space="preserve">Motivarea necesităţii specializării, obiectivele </w:t>
      </w:r>
      <w:r w:rsidRPr="009C2FF4">
        <w:rPr>
          <w:rFonts w:ascii="Times New Roman" w:hAnsi="Times New Roman" w:cs="Times New Roman"/>
          <w:lang w:val="ro-RO"/>
        </w:rPr>
        <w:t xml:space="preserve">şi </w:t>
      </w:r>
      <w:r w:rsidRPr="009C2FF4">
        <w:rPr>
          <w:rStyle w:val="Cmsor3"/>
          <w:rFonts w:eastAsiaTheme="minorHAnsi"/>
        </w:rPr>
        <w:t xml:space="preserve">descrierea masteratului Multilingvism și </w:t>
      </w:r>
      <w:r w:rsidRPr="009C2FF4">
        <w:rPr>
          <w:rStyle w:val="Cmsor3Dlt"/>
          <w:rFonts w:eastAsiaTheme="minorHAnsi"/>
        </w:rPr>
        <w:t>Multiculturalitate</w:t>
      </w:r>
      <w:bookmarkEnd w:id="0"/>
    </w:p>
    <w:p w:rsidR="000B68A5" w:rsidRPr="009C2FF4" w:rsidRDefault="000B68A5" w:rsidP="00CE1B8A">
      <w:pPr>
        <w:spacing w:after="120" w:line="240" w:lineRule="auto"/>
        <w:ind w:right="460"/>
        <w:rPr>
          <w:rFonts w:ascii="Times New Roman" w:hAnsi="Times New Roman" w:cs="Times New Roman"/>
          <w:lang w:val="ro-RO"/>
        </w:rPr>
      </w:pP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 xml:space="preserve">Prin introducerea sistemului Bologna în învăţământul superior românesc s-a generalizat organizarea studiilor pe cicluri de 3+2+3 ani. Universitatea Creştină </w:t>
      </w:r>
      <w:proofErr w:type="spellStart"/>
      <w:r w:rsidRPr="009C2FF4">
        <w:rPr>
          <w:rStyle w:val="Szvegtrzs2"/>
          <w:rFonts w:eastAsiaTheme="minorHAnsi"/>
        </w:rPr>
        <w:t>Partium</w:t>
      </w:r>
      <w:proofErr w:type="spellEnd"/>
      <w:r w:rsidRPr="009C2FF4">
        <w:rPr>
          <w:rStyle w:val="Szvegtrzs2"/>
          <w:rFonts w:eastAsiaTheme="minorHAnsi"/>
        </w:rPr>
        <w:t xml:space="preserve"> a obţinut acreditarea instituţională în 2014 - condiţie a organizării cursurilor masterale pe liniile de studiu acreditate: teologie, asistenţă socială, limba şi literatura germană şi filosofie.</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 xml:space="preserve">Structura Universităţii noastre, care pregăteşte în sistem Bologna filologi, economiști, sociologi şi artişti, face mai mult decât oportună continuarea unui program de masterat care să aprofundeze problemele teoretice ale </w:t>
      </w:r>
      <w:proofErr w:type="spellStart"/>
      <w:r w:rsidRPr="009C2FF4">
        <w:rPr>
          <w:rStyle w:val="Szvegtrzs2"/>
          <w:rFonts w:eastAsiaTheme="minorHAnsi"/>
        </w:rPr>
        <w:t>mulţi-</w:t>
      </w:r>
      <w:proofErr w:type="spellEnd"/>
      <w:r w:rsidRPr="009C2FF4">
        <w:rPr>
          <w:rStyle w:val="Szvegtrzs2"/>
          <w:rFonts w:eastAsiaTheme="minorHAnsi"/>
        </w:rPr>
        <w:t xml:space="preserve"> şi interculturalităţii.</w:t>
      </w:r>
    </w:p>
    <w:p w:rsidR="000B68A5" w:rsidRPr="009C2FF4" w:rsidRDefault="000B68A5" w:rsidP="00CE1B8A">
      <w:pPr>
        <w:spacing w:after="120" w:line="240" w:lineRule="auto"/>
        <w:ind w:right="460" w:firstLine="640"/>
        <w:jc w:val="both"/>
        <w:rPr>
          <w:rFonts w:ascii="Times New Roman" w:hAnsi="Times New Roman" w:cs="Times New Roman"/>
          <w:lang w:val="ro-RO"/>
        </w:rPr>
      </w:pPr>
      <w:r w:rsidRPr="009C2FF4">
        <w:rPr>
          <w:rStyle w:val="Szvegtrzs2"/>
          <w:rFonts w:eastAsiaTheme="minorHAnsi"/>
        </w:rPr>
        <w:t xml:space="preserve">În prezent, universităţile din centrele universitare apropiate (Cluj-Napoca, Timişoara, Oradea) nu oferă niciun program de masterat interdisciplinar cu predare în limba maghiară, germană şi engleză absolvenţilor din domeniul de licenţă </w:t>
      </w:r>
      <w:r w:rsidRPr="009C2FF4">
        <w:rPr>
          <w:rStyle w:val="Szvegtrzs2Dlt"/>
          <w:rFonts w:eastAsiaTheme="minorHAnsi"/>
        </w:rPr>
        <w:t>Limbă şi literatură</w:t>
      </w:r>
      <w:r w:rsidRPr="009C2FF4">
        <w:rPr>
          <w:rStyle w:val="Szvegtrzs2"/>
          <w:rFonts w:eastAsiaTheme="minorHAnsi"/>
        </w:rPr>
        <w:t xml:space="preserve"> cu predare în limba maghiară. Un masterat cu profil asemănător, dar cu predare exclusiv în limba română, este oferit de către Universitatea de Vest din Timişoara. Considerăm că oferta noastră completează în mod fericit oferta educaţională de programe masterale în limba maghiară şi română existente în prezent în România.</w:t>
      </w:r>
    </w:p>
    <w:p w:rsidR="000B68A5" w:rsidRPr="009C2FF4" w:rsidRDefault="000B68A5" w:rsidP="00CE1B8A">
      <w:pPr>
        <w:spacing w:after="120" w:line="240" w:lineRule="auto"/>
        <w:ind w:right="460" w:firstLine="640"/>
        <w:jc w:val="both"/>
        <w:rPr>
          <w:rStyle w:val="Szvegtrzs2"/>
          <w:rFonts w:eastAsiaTheme="minorHAnsi"/>
        </w:rPr>
      </w:pPr>
      <w:r w:rsidRPr="009C2FF4">
        <w:rPr>
          <w:rFonts w:ascii="Times New Roman" w:hAnsi="Times New Roman" w:cs="Times New Roman"/>
          <w:lang w:val="ro-RO"/>
        </w:rPr>
        <w:t xml:space="preserve">În </w:t>
      </w:r>
      <w:r w:rsidRPr="009C2FF4">
        <w:rPr>
          <w:rStyle w:val="Szvegtrzs2"/>
          <w:rFonts w:eastAsiaTheme="minorHAnsi"/>
        </w:rPr>
        <w:t xml:space="preserve">România nu există în prezent masterat cu predare paralelă în limba maghiară şi germană/engleză care să pregătească specialişti în domeniul de </w:t>
      </w:r>
      <w:r w:rsidRPr="009C2FF4">
        <w:rPr>
          <w:rStyle w:val="Szvegtrzs2"/>
          <w:rFonts w:eastAsiaTheme="minorHAnsi"/>
          <w:i/>
        </w:rPr>
        <w:t>multilingvism și</w:t>
      </w:r>
      <w:r w:rsidRPr="009C2FF4">
        <w:rPr>
          <w:rStyle w:val="Szvegtrzs2"/>
          <w:rFonts w:eastAsiaTheme="minorHAnsi"/>
        </w:rPr>
        <w:t xml:space="preserve"> </w:t>
      </w:r>
      <w:r w:rsidRPr="009C2FF4">
        <w:rPr>
          <w:rStyle w:val="Szvegtrzs2Dlt"/>
          <w:rFonts w:eastAsiaTheme="minorHAnsi"/>
        </w:rPr>
        <w:t>multiculturalitate.</w:t>
      </w:r>
      <w:r w:rsidRPr="009C2FF4">
        <w:rPr>
          <w:rStyle w:val="Szvegtrzs2"/>
          <w:rFonts w:eastAsiaTheme="minorHAnsi"/>
        </w:rPr>
        <w:t xml:space="preserve"> Masteratul propus doreşte să suplinească această lipsă, întrucât programul de masterat face posibilă abordarea teoretică a diverselor aspecte ale multiculturalităţii şi ale comunicării interculturale, asigurând în acelaşi timp o corectă însuşire a metodologiei cercetării, absolvenţii acestui program masteral vor avea şanse sporite de a urma o formă de pregătire doctorală.</w:t>
      </w:r>
    </w:p>
    <w:p w:rsidR="000B68A5" w:rsidRDefault="000B68A5" w:rsidP="00CE1B8A">
      <w:pPr>
        <w:spacing w:after="120" w:line="240" w:lineRule="auto"/>
        <w:ind w:right="460"/>
        <w:jc w:val="center"/>
        <w:rPr>
          <w:rStyle w:val="Cmsor3"/>
          <w:rFonts w:eastAsiaTheme="minorHAnsi"/>
        </w:rPr>
      </w:pPr>
      <w:bookmarkStart w:id="1" w:name="bookmark35"/>
    </w:p>
    <w:p w:rsidR="000B68A5" w:rsidRDefault="000B68A5" w:rsidP="00CE1B8A">
      <w:pPr>
        <w:spacing w:after="120" w:line="240" w:lineRule="auto"/>
        <w:ind w:right="460"/>
        <w:jc w:val="center"/>
        <w:rPr>
          <w:rStyle w:val="Cmsor3"/>
          <w:rFonts w:eastAsiaTheme="minorHAnsi"/>
        </w:rPr>
      </w:pPr>
    </w:p>
    <w:p w:rsidR="00383E72" w:rsidRDefault="00383E72" w:rsidP="00CE1B8A">
      <w:pPr>
        <w:spacing w:after="120" w:line="240" w:lineRule="auto"/>
        <w:ind w:right="460"/>
        <w:jc w:val="center"/>
        <w:rPr>
          <w:rStyle w:val="Cmsor3"/>
          <w:rFonts w:eastAsiaTheme="minorHAnsi"/>
        </w:rPr>
      </w:pPr>
    </w:p>
    <w:p w:rsidR="000B68A5" w:rsidRDefault="000B68A5" w:rsidP="00CE1B8A">
      <w:pPr>
        <w:spacing w:after="120" w:line="240" w:lineRule="auto"/>
        <w:ind w:right="460"/>
        <w:jc w:val="center"/>
        <w:rPr>
          <w:rStyle w:val="Cmsor3"/>
          <w:rFonts w:eastAsiaTheme="minorHAnsi"/>
        </w:rPr>
      </w:pPr>
      <w:r w:rsidRPr="009C2FF4">
        <w:rPr>
          <w:rStyle w:val="Cmsor3"/>
          <w:rFonts w:eastAsiaTheme="minorHAnsi"/>
        </w:rPr>
        <w:t xml:space="preserve">Convergenţa programului de masterat </w:t>
      </w:r>
      <w:r w:rsidRPr="009C2FF4">
        <w:rPr>
          <w:rStyle w:val="Cmsor3"/>
          <w:rFonts w:eastAsiaTheme="minorHAnsi"/>
          <w:i/>
        </w:rPr>
        <w:t>Multilingvism și</w:t>
      </w:r>
      <w:r w:rsidRPr="009C2FF4">
        <w:rPr>
          <w:rStyle w:val="Cmsor3"/>
          <w:rFonts w:eastAsiaTheme="minorHAnsi"/>
        </w:rPr>
        <w:t xml:space="preserve"> </w:t>
      </w:r>
      <w:r w:rsidRPr="009C2FF4">
        <w:rPr>
          <w:rStyle w:val="Cmsor3Dlt"/>
          <w:rFonts w:eastAsiaTheme="minorHAnsi"/>
        </w:rPr>
        <w:t xml:space="preserve">Multiculturalitate </w:t>
      </w:r>
      <w:r w:rsidRPr="009C2FF4">
        <w:rPr>
          <w:rStyle w:val="Cmsor3"/>
          <w:rFonts w:eastAsiaTheme="minorHAnsi"/>
        </w:rPr>
        <w:t>cu direcţiile de pregătire ale unor universităţi europene</w:t>
      </w:r>
      <w:bookmarkEnd w:id="1"/>
    </w:p>
    <w:p w:rsidR="00383E72" w:rsidRPr="009C2FF4" w:rsidRDefault="00383E72" w:rsidP="00CE1B8A">
      <w:pPr>
        <w:spacing w:after="120" w:line="240" w:lineRule="auto"/>
        <w:ind w:right="460"/>
        <w:jc w:val="center"/>
        <w:rPr>
          <w:lang w:val="ro-RO"/>
        </w:rPr>
      </w:pPr>
    </w:p>
    <w:p w:rsidR="000B68A5" w:rsidRPr="009C2FF4" w:rsidRDefault="000B68A5" w:rsidP="00CE1B8A">
      <w:pPr>
        <w:spacing w:after="120" w:line="240" w:lineRule="auto"/>
        <w:ind w:right="440" w:firstLine="660"/>
        <w:jc w:val="both"/>
        <w:rPr>
          <w:lang w:val="ro-RO"/>
        </w:rPr>
      </w:pPr>
      <w:r w:rsidRPr="009C2FF4">
        <w:rPr>
          <w:rStyle w:val="Szvegtrzs2"/>
          <w:rFonts w:eastAsiaTheme="minorHAnsi"/>
        </w:rPr>
        <w:lastRenderedPageBreak/>
        <w:t>Interesul pentru tematica multiculturalităţii şi a multilingvismului este în continuă</w:t>
      </w:r>
      <w:r>
        <w:rPr>
          <w:rStyle w:val="Szvegtrzs2"/>
          <w:rFonts w:eastAsiaTheme="minorHAnsi"/>
        </w:rPr>
        <w:t xml:space="preserve"> </w:t>
      </w:r>
      <w:r w:rsidRPr="009C2FF4">
        <w:rPr>
          <w:rStyle w:val="Szvegtrzs2"/>
          <w:rFonts w:eastAsiaTheme="minorHAnsi"/>
        </w:rPr>
        <w:t>creştere, programele de studii destinate acestui domeniu fiind axate în special pe evoluţia</w:t>
      </w:r>
      <w:r>
        <w:rPr>
          <w:rStyle w:val="Szvegtrzs2"/>
          <w:rFonts w:eastAsiaTheme="minorHAnsi"/>
        </w:rPr>
        <w:t xml:space="preserve"> </w:t>
      </w:r>
      <w:r w:rsidRPr="009C2FF4">
        <w:rPr>
          <w:rStyle w:val="Szvegtrzs2"/>
          <w:rFonts w:eastAsiaTheme="minorHAnsi"/>
        </w:rPr>
        <w:t>contactelor culturale europene realizate prin intermediul limbii, literaturii şi teatrului.</w:t>
      </w:r>
      <w:r>
        <w:rPr>
          <w:rStyle w:val="Szvegtrzs2"/>
          <w:rFonts w:eastAsiaTheme="minorHAnsi"/>
        </w:rPr>
        <w:t xml:space="preserve"> </w:t>
      </w:r>
      <w:r w:rsidRPr="009C2FF4">
        <w:rPr>
          <w:rStyle w:val="Szvegtrzs2"/>
          <w:rFonts w:eastAsiaTheme="minorHAnsi"/>
        </w:rPr>
        <w:t>Exemple în acest sens sunt programele de studiu oferite de o serie de universităţi din</w:t>
      </w:r>
      <w:r>
        <w:rPr>
          <w:rStyle w:val="Szvegtrzs2"/>
          <w:rFonts w:eastAsiaTheme="minorHAnsi"/>
        </w:rPr>
        <w:t xml:space="preserve"> </w:t>
      </w:r>
      <w:r w:rsidRPr="009C2FF4">
        <w:rPr>
          <w:rStyle w:val="Szvegtrzs2"/>
          <w:rFonts w:eastAsiaTheme="minorHAnsi"/>
        </w:rPr>
        <w:t xml:space="preserve">Germania: </w:t>
      </w:r>
      <w:proofErr w:type="spellStart"/>
      <w:r w:rsidRPr="009C2FF4">
        <w:rPr>
          <w:rStyle w:val="Szvegtrzs2"/>
          <w:rFonts w:eastAsiaTheme="minorHAnsi"/>
        </w:rPr>
        <w:t>Universität</w:t>
      </w:r>
      <w:proofErr w:type="spellEnd"/>
      <w:r w:rsidRPr="009C2FF4">
        <w:rPr>
          <w:rStyle w:val="Szvegtrzs2"/>
          <w:rFonts w:eastAsiaTheme="minorHAnsi"/>
        </w:rPr>
        <w:t xml:space="preserve"> Erfurt, </w:t>
      </w:r>
      <w:proofErr w:type="spellStart"/>
      <w:r w:rsidRPr="009C2FF4">
        <w:rPr>
          <w:rStyle w:val="Szvegtrzs2"/>
          <w:rFonts w:eastAsiaTheme="minorHAnsi"/>
        </w:rPr>
        <w:t>Technische</w:t>
      </w:r>
      <w:proofErr w:type="spellEnd"/>
      <w:r w:rsidRPr="009C2FF4">
        <w:rPr>
          <w:rStyle w:val="Szvegtrzs2"/>
          <w:rFonts w:eastAsiaTheme="minorHAnsi"/>
        </w:rPr>
        <w:t xml:space="preserve"> </w:t>
      </w:r>
      <w:proofErr w:type="spellStart"/>
      <w:r w:rsidRPr="009C2FF4">
        <w:rPr>
          <w:rStyle w:val="Szvegtrzs2"/>
          <w:rFonts w:eastAsiaTheme="minorHAnsi"/>
        </w:rPr>
        <w:t>Universität</w:t>
      </w:r>
      <w:proofErr w:type="spellEnd"/>
      <w:r w:rsidRPr="009C2FF4">
        <w:rPr>
          <w:rStyle w:val="Szvegtrzs2"/>
          <w:rFonts w:eastAsiaTheme="minorHAnsi"/>
        </w:rPr>
        <w:t xml:space="preserve"> </w:t>
      </w:r>
      <w:proofErr w:type="spellStart"/>
      <w:r w:rsidRPr="009C2FF4">
        <w:rPr>
          <w:rStyle w:val="Szvegtrzs2"/>
          <w:rFonts w:eastAsiaTheme="minorHAnsi"/>
        </w:rPr>
        <w:t>Chemnitz</w:t>
      </w:r>
      <w:proofErr w:type="spellEnd"/>
      <w:r w:rsidRPr="009C2FF4">
        <w:rPr>
          <w:rStyle w:val="Szvegtrzs2"/>
          <w:rFonts w:eastAsiaTheme="minorHAnsi"/>
        </w:rPr>
        <w:t xml:space="preserve">, </w:t>
      </w:r>
      <w:proofErr w:type="spellStart"/>
      <w:r w:rsidRPr="009C2FF4">
        <w:rPr>
          <w:rStyle w:val="Szvegtrzs2"/>
          <w:rFonts w:eastAsiaTheme="minorHAnsi"/>
        </w:rPr>
        <w:t>Europa-Universität</w:t>
      </w:r>
      <w:proofErr w:type="spellEnd"/>
      <w:r w:rsidRPr="009C2FF4">
        <w:rPr>
          <w:rStyle w:val="Szvegtrzs2"/>
          <w:rFonts w:eastAsiaTheme="minorHAnsi"/>
        </w:rPr>
        <w:t xml:space="preserve"> </w:t>
      </w:r>
      <w:proofErr w:type="spellStart"/>
      <w:r w:rsidRPr="009C2FF4">
        <w:rPr>
          <w:rStyle w:val="Szvegtrzs2"/>
          <w:rFonts w:eastAsiaTheme="minorHAnsi"/>
        </w:rPr>
        <w:t>Viadrina</w:t>
      </w:r>
      <w:proofErr w:type="spellEnd"/>
      <w:r w:rsidRPr="009C2FF4">
        <w:rPr>
          <w:rStyle w:val="Szvegtrzs2"/>
          <w:rFonts w:eastAsiaTheme="minorHAnsi"/>
        </w:rPr>
        <w:t xml:space="preserve"> Frankfurt (Oder), </w:t>
      </w:r>
      <w:proofErr w:type="spellStart"/>
      <w:r w:rsidRPr="009C2FF4">
        <w:rPr>
          <w:rStyle w:val="Szvegtrzs2"/>
          <w:rFonts w:eastAsiaTheme="minorHAnsi"/>
        </w:rPr>
        <w:t>Universität</w:t>
      </w:r>
      <w:proofErr w:type="spellEnd"/>
      <w:r w:rsidRPr="009C2FF4">
        <w:rPr>
          <w:rStyle w:val="Szvegtrzs2"/>
          <w:rFonts w:eastAsiaTheme="minorHAnsi"/>
        </w:rPr>
        <w:t xml:space="preserve"> </w:t>
      </w:r>
      <w:proofErr w:type="spellStart"/>
      <w:r w:rsidRPr="009C2FF4">
        <w:rPr>
          <w:rStyle w:val="Szvegtrzs2"/>
          <w:rFonts w:eastAsiaTheme="minorHAnsi"/>
        </w:rPr>
        <w:t>Hildesheim</w:t>
      </w:r>
      <w:proofErr w:type="spellEnd"/>
      <w:r w:rsidRPr="009C2FF4">
        <w:rPr>
          <w:rStyle w:val="Szvegtrzs2"/>
          <w:rFonts w:eastAsiaTheme="minorHAnsi"/>
        </w:rPr>
        <w:t xml:space="preserve">, </w:t>
      </w:r>
      <w:proofErr w:type="spellStart"/>
      <w:r w:rsidRPr="009C2FF4">
        <w:rPr>
          <w:rStyle w:val="Szvegtrzs2"/>
          <w:rFonts w:eastAsiaTheme="minorHAnsi"/>
        </w:rPr>
        <w:t>Friedrich-Schiller-Universität</w:t>
      </w:r>
      <w:proofErr w:type="spellEnd"/>
      <w:r w:rsidRPr="009C2FF4">
        <w:rPr>
          <w:rStyle w:val="Szvegtrzs2"/>
          <w:rFonts w:eastAsiaTheme="minorHAnsi"/>
        </w:rPr>
        <w:t xml:space="preserve"> Jena, </w:t>
      </w:r>
      <w:proofErr w:type="spellStart"/>
      <w:r w:rsidRPr="009C2FF4">
        <w:rPr>
          <w:rStyle w:val="Szvegtrzs2"/>
          <w:rFonts w:eastAsiaTheme="minorHAnsi"/>
        </w:rPr>
        <w:t>Hochschule</w:t>
      </w:r>
      <w:proofErr w:type="spellEnd"/>
      <w:r w:rsidRPr="009C2FF4">
        <w:rPr>
          <w:rStyle w:val="Szvegtrzs2"/>
          <w:rFonts w:eastAsiaTheme="minorHAnsi"/>
        </w:rPr>
        <w:t xml:space="preserve"> </w:t>
      </w:r>
      <w:proofErr w:type="spellStart"/>
      <w:r w:rsidRPr="009C2FF4">
        <w:rPr>
          <w:rStyle w:val="Szvegtrzs2"/>
          <w:rFonts w:eastAsiaTheme="minorHAnsi"/>
        </w:rPr>
        <w:t>Magdeburg-Stendal</w:t>
      </w:r>
      <w:proofErr w:type="spellEnd"/>
      <w:r w:rsidRPr="009C2FF4">
        <w:rPr>
          <w:rStyle w:val="Szvegtrzs2"/>
          <w:rFonts w:eastAsiaTheme="minorHAnsi"/>
        </w:rPr>
        <w:t xml:space="preserve"> (FH), </w:t>
      </w:r>
      <w:proofErr w:type="spellStart"/>
      <w:r w:rsidRPr="009C2FF4">
        <w:rPr>
          <w:rStyle w:val="Szvegtrzs2"/>
          <w:rFonts w:eastAsiaTheme="minorHAnsi"/>
        </w:rPr>
        <w:t>Ludwig-Maximilians-Universität</w:t>
      </w:r>
      <w:proofErr w:type="spellEnd"/>
      <w:r w:rsidRPr="009C2FF4">
        <w:rPr>
          <w:rStyle w:val="Szvegtrzs2"/>
          <w:rFonts w:eastAsiaTheme="minorHAnsi"/>
        </w:rPr>
        <w:t xml:space="preserve"> München, </w:t>
      </w:r>
      <w:proofErr w:type="spellStart"/>
      <w:r w:rsidRPr="009C2FF4">
        <w:rPr>
          <w:rStyle w:val="Szvegtrzs2"/>
          <w:rFonts w:eastAsiaTheme="minorHAnsi"/>
        </w:rPr>
        <w:t>Universität</w:t>
      </w:r>
      <w:proofErr w:type="spellEnd"/>
      <w:r w:rsidRPr="009C2FF4">
        <w:rPr>
          <w:rStyle w:val="Szvegtrzs2"/>
          <w:rFonts w:eastAsiaTheme="minorHAnsi"/>
        </w:rPr>
        <w:t xml:space="preserve"> Regensburg, </w:t>
      </w:r>
      <w:proofErr w:type="spellStart"/>
      <w:r w:rsidRPr="009C2FF4">
        <w:rPr>
          <w:rStyle w:val="Szvegtrzs2"/>
          <w:rFonts w:eastAsiaTheme="minorHAnsi"/>
        </w:rPr>
        <w:t>Fachhochschule</w:t>
      </w:r>
      <w:proofErr w:type="spellEnd"/>
      <w:r w:rsidRPr="009C2FF4">
        <w:rPr>
          <w:rStyle w:val="Szvegtrzs2"/>
          <w:rFonts w:eastAsiaTheme="minorHAnsi"/>
        </w:rPr>
        <w:t xml:space="preserve"> </w:t>
      </w:r>
      <w:proofErr w:type="spellStart"/>
      <w:r w:rsidRPr="009C2FF4">
        <w:rPr>
          <w:rStyle w:val="Szvegtrzs2"/>
          <w:rFonts w:eastAsiaTheme="minorHAnsi"/>
        </w:rPr>
        <w:t>Koln</w:t>
      </w:r>
      <w:proofErr w:type="spellEnd"/>
      <w:r w:rsidRPr="009C2FF4">
        <w:rPr>
          <w:rStyle w:val="Szvegtrzs2"/>
          <w:rFonts w:eastAsiaTheme="minorHAnsi"/>
        </w:rPr>
        <w:t xml:space="preserve">, </w:t>
      </w:r>
      <w:proofErr w:type="spellStart"/>
      <w:r w:rsidRPr="009C2FF4">
        <w:rPr>
          <w:rStyle w:val="Szvegtrzs2"/>
          <w:rFonts w:eastAsiaTheme="minorHAnsi"/>
        </w:rPr>
        <w:t>Flochschule</w:t>
      </w:r>
      <w:proofErr w:type="spellEnd"/>
      <w:r w:rsidRPr="009C2FF4">
        <w:rPr>
          <w:rStyle w:val="Szvegtrzs2"/>
          <w:rFonts w:eastAsiaTheme="minorHAnsi"/>
        </w:rPr>
        <w:t xml:space="preserve"> </w:t>
      </w:r>
      <w:proofErr w:type="spellStart"/>
      <w:r w:rsidRPr="009C2FF4">
        <w:rPr>
          <w:rStyle w:val="Szvegtrzs2"/>
          <w:rFonts w:eastAsiaTheme="minorHAnsi"/>
        </w:rPr>
        <w:t>Fulda</w:t>
      </w:r>
      <w:proofErr w:type="spellEnd"/>
      <w:r w:rsidRPr="009C2FF4">
        <w:rPr>
          <w:rStyle w:val="Szvegtrzs2"/>
          <w:rFonts w:eastAsiaTheme="minorHAnsi"/>
        </w:rPr>
        <w:t xml:space="preserve">, </w:t>
      </w:r>
      <w:proofErr w:type="spellStart"/>
      <w:r w:rsidRPr="009C2FF4">
        <w:rPr>
          <w:rStyle w:val="Szvegtrzs2"/>
          <w:rFonts w:eastAsiaTheme="minorHAnsi"/>
        </w:rPr>
        <w:t>Martin-Luther-Universität</w:t>
      </w:r>
      <w:proofErr w:type="spellEnd"/>
      <w:r w:rsidRPr="009C2FF4">
        <w:rPr>
          <w:rStyle w:val="Szvegtrzs2"/>
          <w:rFonts w:eastAsiaTheme="minorHAnsi"/>
        </w:rPr>
        <w:t xml:space="preserve"> </w:t>
      </w:r>
      <w:proofErr w:type="spellStart"/>
      <w:r w:rsidRPr="009C2FF4">
        <w:rPr>
          <w:rStyle w:val="Szvegtrzs2"/>
          <w:rFonts w:eastAsiaTheme="minorHAnsi"/>
        </w:rPr>
        <w:t>Flalle-Wittenberg</w:t>
      </w:r>
      <w:proofErr w:type="spellEnd"/>
      <w:r w:rsidRPr="009C2FF4">
        <w:rPr>
          <w:rStyle w:val="Szvegtrzs2"/>
          <w:rFonts w:eastAsiaTheme="minorHAnsi"/>
        </w:rPr>
        <w:t xml:space="preserve"> şi </w:t>
      </w:r>
      <w:proofErr w:type="spellStart"/>
      <w:r w:rsidRPr="009C2FF4">
        <w:rPr>
          <w:rStyle w:val="Szvegtrzs2"/>
          <w:rFonts w:eastAsiaTheme="minorHAnsi"/>
        </w:rPr>
        <w:t>Universität</w:t>
      </w:r>
      <w:proofErr w:type="spellEnd"/>
      <w:r w:rsidRPr="009C2FF4">
        <w:rPr>
          <w:rStyle w:val="Szvegtrzs2"/>
          <w:rFonts w:eastAsiaTheme="minorHAnsi"/>
        </w:rPr>
        <w:t xml:space="preserve"> des </w:t>
      </w:r>
      <w:proofErr w:type="spellStart"/>
      <w:r w:rsidRPr="009C2FF4">
        <w:rPr>
          <w:rStyle w:val="Szvegtrzs2"/>
          <w:rFonts w:eastAsiaTheme="minorHAnsi"/>
        </w:rPr>
        <w:t>Saarlandes</w:t>
      </w:r>
      <w:proofErr w:type="spellEnd"/>
      <w:r w:rsidRPr="009C2FF4">
        <w:rPr>
          <w:rStyle w:val="Szvegtrzs2"/>
          <w:rFonts w:eastAsiaTheme="minorHAnsi"/>
        </w:rPr>
        <w:t xml:space="preserve">. În cadrul mai multor universități europene există departamente speciale de </w:t>
      </w:r>
      <w:r>
        <w:rPr>
          <w:rStyle w:val="Szvegtrzs2"/>
          <w:rFonts w:eastAsiaTheme="minorHAnsi"/>
        </w:rPr>
        <w:t>c</w:t>
      </w:r>
      <w:r w:rsidRPr="009C2FF4">
        <w:rPr>
          <w:rStyle w:val="Szvegtrzs2"/>
          <w:rFonts w:eastAsiaTheme="minorHAnsi"/>
        </w:rPr>
        <w:t xml:space="preserve">omunicare interculturală (de ex: Institut </w:t>
      </w:r>
      <w:proofErr w:type="spellStart"/>
      <w:r w:rsidRPr="009C2FF4">
        <w:rPr>
          <w:rStyle w:val="Szvegtrzs2"/>
          <w:rFonts w:eastAsiaTheme="minorHAnsi"/>
        </w:rPr>
        <w:t>für</w:t>
      </w:r>
      <w:proofErr w:type="spellEnd"/>
      <w:r w:rsidRPr="009C2FF4">
        <w:rPr>
          <w:rStyle w:val="Szvegtrzs2"/>
          <w:rFonts w:eastAsiaTheme="minorHAnsi"/>
        </w:rPr>
        <w:t xml:space="preserve"> </w:t>
      </w:r>
      <w:proofErr w:type="spellStart"/>
      <w:r w:rsidRPr="009C2FF4">
        <w:rPr>
          <w:rStyle w:val="Szvegtrzs2"/>
          <w:rFonts w:eastAsiaTheme="minorHAnsi"/>
        </w:rPr>
        <w:t>Interkulturelle</w:t>
      </w:r>
      <w:proofErr w:type="spellEnd"/>
      <w:r w:rsidRPr="009C2FF4">
        <w:rPr>
          <w:rStyle w:val="Szvegtrzs2"/>
          <w:rFonts w:eastAsiaTheme="minorHAnsi"/>
        </w:rPr>
        <w:t xml:space="preserve"> </w:t>
      </w:r>
      <w:proofErr w:type="spellStart"/>
      <w:r w:rsidRPr="009C2FF4">
        <w:rPr>
          <w:rStyle w:val="Szvegtrzs2"/>
          <w:rFonts w:eastAsiaTheme="minorHAnsi"/>
        </w:rPr>
        <w:t>Kommunikation</w:t>
      </w:r>
      <w:proofErr w:type="spellEnd"/>
      <w:r w:rsidRPr="009C2FF4">
        <w:rPr>
          <w:rStyle w:val="Szvegtrzs2"/>
          <w:rFonts w:eastAsiaTheme="minorHAnsi"/>
        </w:rPr>
        <w:t xml:space="preserve">, </w:t>
      </w:r>
      <w:proofErr w:type="spellStart"/>
      <w:r w:rsidRPr="009C2FF4">
        <w:rPr>
          <w:rStyle w:val="Szvegtrzs2"/>
          <w:rFonts w:eastAsiaTheme="minorHAnsi"/>
        </w:rPr>
        <w:t>Ludwig-Maximilians-Universität</w:t>
      </w:r>
      <w:proofErr w:type="spellEnd"/>
      <w:r w:rsidRPr="009C2FF4">
        <w:rPr>
          <w:rStyle w:val="Szvegtrzs2"/>
          <w:rFonts w:eastAsiaTheme="minorHAnsi"/>
        </w:rPr>
        <w:t xml:space="preserve"> München). Dinte universitățile din Ungaria cu care avem relații de colaborare oferte în acest domeniu tematic găsim la Universitatea din Miskolc, Universitatea </w:t>
      </w:r>
      <w:proofErr w:type="spellStart"/>
      <w:r w:rsidRPr="009C2FF4">
        <w:rPr>
          <w:rStyle w:val="Szvegtrzs2"/>
          <w:rFonts w:eastAsiaTheme="minorHAnsi"/>
        </w:rPr>
        <w:t>Károli</w:t>
      </w:r>
      <w:proofErr w:type="spellEnd"/>
      <w:r w:rsidRPr="009C2FF4">
        <w:rPr>
          <w:rStyle w:val="Szvegtrzs2"/>
          <w:rFonts w:eastAsiaTheme="minorHAnsi"/>
        </w:rPr>
        <w:t xml:space="preserve"> </w:t>
      </w:r>
      <w:proofErr w:type="spellStart"/>
      <w:r w:rsidRPr="009C2FF4">
        <w:rPr>
          <w:rStyle w:val="Szvegtrzs2"/>
          <w:rFonts w:eastAsiaTheme="minorHAnsi"/>
        </w:rPr>
        <w:t>Gáspár</w:t>
      </w:r>
      <w:proofErr w:type="spellEnd"/>
      <w:r w:rsidRPr="009C2FF4">
        <w:rPr>
          <w:rStyle w:val="Szvegtrzs2"/>
          <w:rFonts w:eastAsiaTheme="minorHAnsi"/>
        </w:rPr>
        <w:t xml:space="preserve"> şi Universitatea ELTE din Budapesta, Universitatea </w:t>
      </w:r>
      <w:proofErr w:type="spellStart"/>
      <w:r w:rsidRPr="009C2FF4">
        <w:rPr>
          <w:rStyle w:val="Szvegtrzs2"/>
          <w:rFonts w:eastAsiaTheme="minorHAnsi"/>
        </w:rPr>
        <w:t>Pannon</w:t>
      </w:r>
      <w:proofErr w:type="spellEnd"/>
      <w:r w:rsidRPr="009C2FF4">
        <w:rPr>
          <w:rStyle w:val="Szvegtrzs2"/>
          <w:rFonts w:eastAsiaTheme="minorHAnsi"/>
        </w:rPr>
        <w:t xml:space="preserve"> din Veszprém.</w:t>
      </w:r>
    </w:p>
    <w:p w:rsidR="000B68A5" w:rsidRPr="009C2FF4" w:rsidRDefault="000B68A5" w:rsidP="00CE1B8A">
      <w:pPr>
        <w:tabs>
          <w:tab w:val="left" w:pos="9360"/>
        </w:tabs>
        <w:spacing w:after="120" w:line="240" w:lineRule="auto"/>
        <w:ind w:firstLine="660"/>
        <w:jc w:val="both"/>
        <w:rPr>
          <w:lang w:val="ro-RO"/>
        </w:rPr>
      </w:pPr>
      <w:r w:rsidRPr="009C2FF4">
        <w:rPr>
          <w:rStyle w:val="Szvegtrzs2"/>
          <w:rFonts w:eastAsiaTheme="minorHAnsi"/>
        </w:rPr>
        <w:t xml:space="preserve">În România, masterate cu tematică asemănătoare celei </w:t>
      </w:r>
      <w:r>
        <w:rPr>
          <w:rStyle w:val="Szvegtrzs2"/>
          <w:rFonts w:eastAsiaTheme="minorHAnsi"/>
        </w:rPr>
        <w:t>oferite</w:t>
      </w:r>
      <w:r w:rsidRPr="009C2FF4">
        <w:rPr>
          <w:rStyle w:val="Szvegtrzs2"/>
          <w:rFonts w:eastAsiaTheme="minorHAnsi"/>
        </w:rPr>
        <w:t xml:space="preserve"> de noi funcţionează în limba română la Universitatea de Vest din Timişoara (</w:t>
      </w:r>
      <w:r w:rsidRPr="009C2FF4">
        <w:rPr>
          <w:rStyle w:val="Szvegtrzs2Dlt"/>
          <w:rFonts w:eastAsiaTheme="minorHAnsi"/>
        </w:rPr>
        <w:t>Comunicare interculturală</w:t>
      </w:r>
      <w:r w:rsidRPr="009C2FF4">
        <w:rPr>
          <w:rStyle w:val="Szvegtrzs2"/>
          <w:rFonts w:eastAsiaTheme="minorHAnsi"/>
        </w:rPr>
        <w:t>) şi la Universitatea Transilvania din Braşov (</w:t>
      </w:r>
      <w:r w:rsidRPr="009C2FF4">
        <w:rPr>
          <w:rStyle w:val="Szvegtrzs2Dlt"/>
          <w:rFonts w:eastAsiaTheme="minorHAnsi"/>
        </w:rPr>
        <w:t>Strategii comunicaţionale interculturale în Europa</w:t>
      </w:r>
      <w:r w:rsidRPr="009C2FF4">
        <w:rPr>
          <w:rStyle w:val="Szvegtrzs2"/>
          <w:rFonts w:eastAsiaTheme="minorHAnsi"/>
        </w:rPr>
        <w:t xml:space="preserve"> şi </w:t>
      </w:r>
      <w:r w:rsidRPr="009C2FF4">
        <w:rPr>
          <w:rStyle w:val="Szvegtrzs2Dlt"/>
          <w:rFonts w:eastAsiaTheme="minorHAnsi"/>
        </w:rPr>
        <w:t>Studii lingvistice pentru comunicare interculturală).</w:t>
      </w:r>
    </w:p>
    <w:p w:rsidR="000B68A5" w:rsidRPr="006107EC" w:rsidRDefault="000B68A5" w:rsidP="00CE1B8A">
      <w:pPr>
        <w:pStyle w:val="NormalWeb"/>
        <w:spacing w:before="0" w:beforeAutospacing="0" w:after="120" w:afterAutospacing="0"/>
        <w:ind w:firstLine="360"/>
        <w:jc w:val="both"/>
        <w:rPr>
          <w:lang w:val="ro-RO" w:eastAsia="en-US"/>
        </w:rPr>
      </w:pPr>
      <w:r w:rsidRPr="009C2FF4">
        <w:rPr>
          <w:lang w:val="ro-RO"/>
        </w:rPr>
        <w:t xml:space="preserve">Programul de master de </w:t>
      </w:r>
      <w:r w:rsidRPr="006107EC">
        <w:rPr>
          <w:i/>
          <w:lang w:val="ro-RO"/>
        </w:rPr>
        <w:t>Multilingvism și multiculturalitate</w:t>
      </w:r>
      <w:r w:rsidRPr="009C2FF4">
        <w:rPr>
          <w:lang w:val="ro-RO"/>
        </w:rPr>
        <w:t xml:space="preserve"> a UCP îşi asumă misiunea de a pregăti specialişti în domeniul ştiinţelor umane şi, prin activitatea de cercetare a corpului său profesoral, de a contribui la patrimoniul ştiinţific şi cultural al ţării noastre. </w:t>
      </w:r>
      <w:r w:rsidRPr="006107EC">
        <w:rPr>
          <w:color w:val="000000"/>
          <w:lang w:val="ro-RO" w:eastAsia="en-US"/>
        </w:rPr>
        <w:t>Masteratul urmăreşte:</w:t>
      </w:r>
    </w:p>
    <w:p w:rsidR="000B68A5" w:rsidRPr="006107EC" w:rsidRDefault="000B68A5" w:rsidP="00CE1B8A">
      <w:pPr>
        <w:numPr>
          <w:ilvl w:val="0"/>
          <w:numId w:val="5"/>
        </w:numPr>
        <w:spacing w:after="120" w:line="240" w:lineRule="auto"/>
        <w:jc w:val="both"/>
        <w:rPr>
          <w:rFonts w:ascii="Times New Roman" w:eastAsia="Times New Roman" w:hAnsi="Times New Roman" w:cs="Times New Roman"/>
          <w:sz w:val="24"/>
          <w:szCs w:val="24"/>
          <w:lang w:val="ro-RO"/>
        </w:rPr>
      </w:pPr>
      <w:r w:rsidRPr="006107EC">
        <w:rPr>
          <w:rFonts w:ascii="Times New Roman" w:eastAsia="Times New Roman" w:hAnsi="Times New Roman" w:cs="Times New Roman"/>
          <w:sz w:val="24"/>
          <w:szCs w:val="24"/>
          <w:lang w:val="ro-RO"/>
        </w:rPr>
        <w:t xml:space="preserve">lărgirea şi aprofundarea domeniului studiilor de licenţă şi apropierea acestora prin studii interdisciplinare de domenii înrudite (studii culturale, studii europene, istorie); </w:t>
      </w:r>
    </w:p>
    <w:p w:rsidR="000B68A5" w:rsidRPr="006107EC" w:rsidRDefault="000B68A5" w:rsidP="00CE1B8A">
      <w:pPr>
        <w:numPr>
          <w:ilvl w:val="0"/>
          <w:numId w:val="5"/>
        </w:numPr>
        <w:spacing w:after="120" w:line="240" w:lineRule="auto"/>
        <w:jc w:val="both"/>
        <w:rPr>
          <w:rFonts w:ascii="Times New Roman" w:eastAsia="Times New Roman" w:hAnsi="Times New Roman" w:cs="Times New Roman"/>
          <w:sz w:val="24"/>
          <w:szCs w:val="24"/>
          <w:lang w:val="ro-RO"/>
        </w:rPr>
      </w:pPr>
      <w:r w:rsidRPr="006107EC">
        <w:rPr>
          <w:rFonts w:ascii="Times New Roman" w:eastAsia="Times New Roman" w:hAnsi="Times New Roman" w:cs="Times New Roman"/>
          <w:sz w:val="24"/>
          <w:szCs w:val="24"/>
          <w:lang w:val="ro-RO"/>
        </w:rPr>
        <w:t xml:space="preserve">dezvoltarea capacităţii de cercetare în domeniul culturii, în special în problematica interculturalităţii şi a comunicării interculturale; </w:t>
      </w:r>
    </w:p>
    <w:p w:rsidR="000B68A5" w:rsidRPr="006107EC" w:rsidRDefault="000B68A5" w:rsidP="00CE1B8A">
      <w:pPr>
        <w:numPr>
          <w:ilvl w:val="0"/>
          <w:numId w:val="5"/>
        </w:numPr>
        <w:spacing w:after="120" w:line="240" w:lineRule="auto"/>
        <w:jc w:val="both"/>
        <w:rPr>
          <w:rFonts w:ascii="Times New Roman" w:eastAsia="Times New Roman" w:hAnsi="Times New Roman" w:cs="Times New Roman"/>
          <w:sz w:val="24"/>
          <w:szCs w:val="24"/>
          <w:lang w:val="ro-RO"/>
        </w:rPr>
      </w:pPr>
      <w:r w:rsidRPr="006107EC">
        <w:rPr>
          <w:rFonts w:ascii="Times New Roman" w:eastAsia="Times New Roman" w:hAnsi="Times New Roman" w:cs="Times New Roman"/>
          <w:sz w:val="24"/>
          <w:szCs w:val="24"/>
          <w:lang w:val="ro-RO"/>
        </w:rPr>
        <w:t xml:space="preserve">formarea unor competenţe complementare de valorificare a pregătirii de bază în diferite domenii de activitate ale sferei culturale; </w:t>
      </w:r>
    </w:p>
    <w:p w:rsidR="000B68A5" w:rsidRPr="006107EC" w:rsidRDefault="000B68A5" w:rsidP="00CE1B8A">
      <w:pPr>
        <w:numPr>
          <w:ilvl w:val="0"/>
          <w:numId w:val="5"/>
        </w:numPr>
        <w:spacing w:after="120" w:line="240" w:lineRule="auto"/>
        <w:jc w:val="both"/>
        <w:rPr>
          <w:rFonts w:ascii="Times New Roman" w:eastAsia="Times New Roman" w:hAnsi="Times New Roman" w:cs="Times New Roman"/>
          <w:sz w:val="24"/>
          <w:szCs w:val="24"/>
          <w:lang w:val="ro-RO"/>
        </w:rPr>
      </w:pPr>
      <w:r w:rsidRPr="006107EC">
        <w:rPr>
          <w:rFonts w:ascii="Times New Roman" w:eastAsia="Times New Roman" w:hAnsi="Times New Roman" w:cs="Times New Roman"/>
          <w:sz w:val="24"/>
          <w:szCs w:val="24"/>
          <w:lang w:val="ro-RO"/>
        </w:rPr>
        <w:t xml:space="preserve">deschiderea de noi posibilităţi de continuare a studiilor şi lărgirea posibilităţilor de angajare a absolvenţilor prin propunerea unui curriculum compatibil cu tematica programelor de studii aprofundate din diferite universităţi europene; </w:t>
      </w:r>
    </w:p>
    <w:p w:rsidR="000B68A5" w:rsidRPr="006107EC" w:rsidRDefault="000B68A5" w:rsidP="00CE1B8A">
      <w:pPr>
        <w:numPr>
          <w:ilvl w:val="0"/>
          <w:numId w:val="5"/>
        </w:numPr>
        <w:spacing w:after="120" w:line="240" w:lineRule="auto"/>
        <w:jc w:val="both"/>
        <w:rPr>
          <w:rFonts w:ascii="Times New Roman" w:eastAsia="Times New Roman" w:hAnsi="Times New Roman" w:cs="Times New Roman"/>
          <w:sz w:val="24"/>
          <w:szCs w:val="24"/>
          <w:lang w:val="ro-RO"/>
        </w:rPr>
      </w:pPr>
      <w:r w:rsidRPr="006107EC">
        <w:rPr>
          <w:rFonts w:ascii="Times New Roman" w:eastAsia="Times New Roman" w:hAnsi="Times New Roman" w:cs="Times New Roman"/>
          <w:sz w:val="24"/>
          <w:szCs w:val="24"/>
          <w:lang w:val="ro-RO"/>
        </w:rPr>
        <w:t xml:space="preserve">asigurarea posibilităţii parcurgerii modulului de pregătire </w:t>
      </w:r>
      <w:proofErr w:type="spellStart"/>
      <w:r w:rsidRPr="006107EC">
        <w:rPr>
          <w:rFonts w:ascii="Times New Roman" w:eastAsia="Times New Roman" w:hAnsi="Times New Roman" w:cs="Times New Roman"/>
          <w:sz w:val="24"/>
          <w:szCs w:val="24"/>
          <w:lang w:val="ro-RO"/>
        </w:rPr>
        <w:t>psihopedagogică</w:t>
      </w:r>
      <w:proofErr w:type="spellEnd"/>
      <w:r w:rsidRPr="006107EC">
        <w:rPr>
          <w:rFonts w:ascii="Times New Roman" w:eastAsia="Times New Roman" w:hAnsi="Times New Roman" w:cs="Times New Roman"/>
          <w:sz w:val="24"/>
          <w:szCs w:val="24"/>
          <w:lang w:val="ro-RO"/>
        </w:rPr>
        <w:t xml:space="preserve"> pentru absolvenţii care doresc să lucreze în învăţământ preuniversitar sau universitar. </w:t>
      </w:r>
    </w:p>
    <w:p w:rsidR="007701C7" w:rsidRPr="007D6B37" w:rsidRDefault="007701C7" w:rsidP="00CE1B8A">
      <w:pPr>
        <w:spacing w:after="120" w:line="240" w:lineRule="auto"/>
        <w:jc w:val="both"/>
        <w:rPr>
          <w:rFonts w:ascii="Times New Roman" w:hAnsi="Times New Roman" w:cs="Times New Roman"/>
          <w:bCs/>
          <w:sz w:val="24"/>
          <w:szCs w:val="24"/>
          <w:lang w:val="ro-RO"/>
        </w:rPr>
      </w:pPr>
    </w:p>
    <w:p w:rsidR="007701C7" w:rsidRPr="007D6B37" w:rsidRDefault="007701C7" w:rsidP="00CE1B8A">
      <w:pPr>
        <w:spacing w:after="120" w:line="240" w:lineRule="auto"/>
        <w:jc w:val="both"/>
        <w:rPr>
          <w:rFonts w:ascii="Times New Roman" w:hAnsi="Times New Roman" w:cs="Times New Roman"/>
          <w:sz w:val="24"/>
          <w:szCs w:val="24"/>
          <w:lang w:val="ro-RO"/>
        </w:rPr>
      </w:pPr>
      <w:bookmarkStart w:id="2" w:name="_GoBack"/>
      <w:bookmarkEnd w:id="2"/>
    </w:p>
    <w:sectPr w:rsidR="007701C7" w:rsidRPr="007D6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F65E6"/>
    <w:multiLevelType w:val="multilevel"/>
    <w:tmpl w:val="DF9CD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AA15A3F"/>
    <w:multiLevelType w:val="hybridMultilevel"/>
    <w:tmpl w:val="C20AA646"/>
    <w:lvl w:ilvl="0" w:tplc="C4E6485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19">
      <w:start w:val="1"/>
      <w:numFmt w:val="decimal"/>
      <w:lvlText w:val="%2."/>
      <w:lvlJc w:val="left"/>
      <w:pPr>
        <w:tabs>
          <w:tab w:val="num" w:pos="1440"/>
        </w:tabs>
        <w:ind w:left="1440" w:hanging="360"/>
      </w:pPr>
    </w:lvl>
    <w:lvl w:ilvl="2" w:tplc="040E001B">
      <w:start w:val="1"/>
      <w:numFmt w:val="bullet"/>
      <w:lvlText w:val=""/>
      <w:lvlJc w:val="left"/>
      <w:pPr>
        <w:tabs>
          <w:tab w:val="num" w:pos="2160"/>
        </w:tabs>
        <w:ind w:left="2160" w:hanging="360"/>
      </w:pPr>
      <w:rPr>
        <w:rFonts w:ascii="Wingdings" w:hAnsi="Wingdings" w:hint="default"/>
      </w:rPr>
    </w:lvl>
    <w:lvl w:ilvl="3" w:tplc="040E000F">
      <w:start w:val="1"/>
      <w:numFmt w:val="bullet"/>
      <w:lvlText w:val=""/>
      <w:lvlJc w:val="left"/>
      <w:pPr>
        <w:tabs>
          <w:tab w:val="num" w:pos="2880"/>
        </w:tabs>
        <w:ind w:left="2880" w:hanging="360"/>
      </w:pPr>
      <w:rPr>
        <w:rFonts w:ascii="Symbol" w:hAnsi="Symbol" w:hint="default"/>
      </w:rPr>
    </w:lvl>
    <w:lvl w:ilvl="4" w:tplc="040E0019">
      <w:start w:val="1"/>
      <w:numFmt w:val="bullet"/>
      <w:lvlText w:val="o"/>
      <w:lvlJc w:val="left"/>
      <w:pPr>
        <w:tabs>
          <w:tab w:val="num" w:pos="3600"/>
        </w:tabs>
        <w:ind w:left="3600" w:hanging="360"/>
      </w:pPr>
      <w:rPr>
        <w:rFonts w:ascii="Courier New" w:hAnsi="Courier New" w:cs="Courier New" w:hint="default"/>
      </w:rPr>
    </w:lvl>
    <w:lvl w:ilvl="5" w:tplc="040E001B">
      <w:start w:val="1"/>
      <w:numFmt w:val="bullet"/>
      <w:lvlText w:val=""/>
      <w:lvlJc w:val="left"/>
      <w:pPr>
        <w:tabs>
          <w:tab w:val="num" w:pos="4320"/>
        </w:tabs>
        <w:ind w:left="4320" w:hanging="360"/>
      </w:pPr>
      <w:rPr>
        <w:rFonts w:ascii="Wingdings" w:hAnsi="Wingdings" w:hint="default"/>
      </w:rPr>
    </w:lvl>
    <w:lvl w:ilvl="6" w:tplc="040E000F">
      <w:start w:val="1"/>
      <w:numFmt w:val="bullet"/>
      <w:lvlText w:val=""/>
      <w:lvlJc w:val="left"/>
      <w:pPr>
        <w:tabs>
          <w:tab w:val="num" w:pos="5040"/>
        </w:tabs>
        <w:ind w:left="5040" w:hanging="360"/>
      </w:pPr>
      <w:rPr>
        <w:rFonts w:ascii="Symbol" w:hAnsi="Symbol" w:hint="default"/>
      </w:rPr>
    </w:lvl>
    <w:lvl w:ilvl="7" w:tplc="040E0019">
      <w:start w:val="1"/>
      <w:numFmt w:val="bullet"/>
      <w:lvlText w:val="o"/>
      <w:lvlJc w:val="left"/>
      <w:pPr>
        <w:tabs>
          <w:tab w:val="num" w:pos="5760"/>
        </w:tabs>
        <w:ind w:left="5760" w:hanging="360"/>
      </w:pPr>
      <w:rPr>
        <w:rFonts w:ascii="Courier New" w:hAnsi="Courier New" w:cs="Courier New" w:hint="default"/>
      </w:rPr>
    </w:lvl>
    <w:lvl w:ilvl="8" w:tplc="040E001B">
      <w:start w:val="1"/>
      <w:numFmt w:val="bullet"/>
      <w:lvlText w:val=""/>
      <w:lvlJc w:val="left"/>
      <w:pPr>
        <w:tabs>
          <w:tab w:val="num" w:pos="6480"/>
        </w:tabs>
        <w:ind w:left="6480" w:hanging="360"/>
      </w:pPr>
      <w:rPr>
        <w:rFonts w:ascii="Wingdings" w:hAnsi="Wingdings" w:hint="default"/>
      </w:rPr>
    </w:lvl>
  </w:abstractNum>
  <w:abstractNum w:abstractNumId="2">
    <w:nsid w:val="24EE6B28"/>
    <w:multiLevelType w:val="multilevel"/>
    <w:tmpl w:val="428A1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B01F26"/>
    <w:multiLevelType w:val="multilevel"/>
    <w:tmpl w:val="422A9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692179"/>
    <w:multiLevelType w:val="multilevel"/>
    <w:tmpl w:val="A7EA3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1B54A08"/>
    <w:multiLevelType w:val="multilevel"/>
    <w:tmpl w:val="D8FA9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DE14C85"/>
    <w:multiLevelType w:val="multilevel"/>
    <w:tmpl w:val="C34E12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B566CB"/>
    <w:multiLevelType w:val="multilevel"/>
    <w:tmpl w:val="ACACD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C801FF5"/>
    <w:multiLevelType w:val="multilevel"/>
    <w:tmpl w:val="8462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1"/>
    <w:lvlOverride w:ilvl="0"/>
    <w:lvlOverride w:ilvl="1">
      <w:startOverride w:val="1"/>
    </w:lvlOverride>
    <w:lvlOverride w:ilvl="2"/>
    <w:lvlOverride w:ilvl="3"/>
    <w:lvlOverride w:ilvl="4"/>
    <w:lvlOverride w:ilvl="5"/>
    <w:lvlOverride w:ilvl="6"/>
    <w:lvlOverride w:ilvl="7"/>
    <w:lvlOverride w:ilvl="8"/>
  </w:num>
  <w:num w:numId="5">
    <w:abstractNumId w:val="8"/>
  </w:num>
  <w:num w:numId="6">
    <w:abstractNumId w:val="0"/>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448"/>
    <w:rsid w:val="000B68A5"/>
    <w:rsid w:val="000C7448"/>
    <w:rsid w:val="001144DB"/>
    <w:rsid w:val="00206CA0"/>
    <w:rsid w:val="003531B7"/>
    <w:rsid w:val="00383E72"/>
    <w:rsid w:val="006E4720"/>
    <w:rsid w:val="007021F2"/>
    <w:rsid w:val="0073424E"/>
    <w:rsid w:val="007701C7"/>
    <w:rsid w:val="007D6B37"/>
    <w:rsid w:val="009316CF"/>
    <w:rsid w:val="00B51560"/>
    <w:rsid w:val="00C549C4"/>
    <w:rsid w:val="00C71043"/>
    <w:rsid w:val="00CE1B8A"/>
    <w:rsid w:val="00D77CAE"/>
    <w:rsid w:val="00F93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01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nhideWhenUsed/>
    <w:qFormat/>
    <w:rsid w:val="007701C7"/>
    <w:pPr>
      <w:keepLines w:val="0"/>
      <w:tabs>
        <w:tab w:val="left" w:pos="493"/>
        <w:tab w:val="num" w:pos="1080"/>
      </w:tabs>
      <w:suppressAutoHyphens/>
      <w:spacing w:before="360" w:after="360" w:line="360" w:lineRule="auto"/>
      <w:ind w:left="431" w:hanging="431"/>
      <w:outlineLvl w:val="1"/>
    </w:pPr>
    <w:rPr>
      <w:rFonts w:ascii="Times New Roman" w:eastAsia="Times New Roman" w:hAnsi="Times New Roman" w:cs="Arial"/>
      <w:bCs w:val="0"/>
      <w:iCs/>
      <w:color w:val="auto"/>
      <w:kern w:val="2"/>
      <w:sz w:val="24"/>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043"/>
    <w:pPr>
      <w:autoSpaceDE w:val="0"/>
      <w:autoSpaceDN w:val="0"/>
      <w:adjustRightInd w:val="0"/>
      <w:spacing w:after="0" w:line="240" w:lineRule="auto"/>
    </w:pPr>
    <w:rPr>
      <w:rFonts w:ascii="Times New Roman" w:hAnsi="Times New Roman" w:cs="Times New Roman"/>
      <w:color w:val="000000"/>
      <w:sz w:val="24"/>
      <w:szCs w:val="24"/>
      <w:lang w:val="hu-HU"/>
    </w:rPr>
  </w:style>
  <w:style w:type="character" w:customStyle="1" w:styleId="Szvegtrzs2">
    <w:name w:val="Szövegtörzs (2)"/>
    <w:basedOn w:val="DefaultParagraphFont"/>
    <w:rsid w:val="009316C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Szvegtrzs2Dlt">
    <w:name w:val="Szövegtörzs (2) + Dőlt"/>
    <w:basedOn w:val="DefaultParagraphFont"/>
    <w:rsid w:val="009316C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Szvegtrzs2Flkvr">
    <w:name w:val="Szövegtörzs (2) + Félkövér"/>
    <w:basedOn w:val="DefaultParagraphFont"/>
    <w:rsid w:val="009316C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2Char">
    <w:name w:val="Heading 2 Char"/>
    <w:basedOn w:val="DefaultParagraphFont"/>
    <w:link w:val="Heading2"/>
    <w:rsid w:val="007701C7"/>
    <w:rPr>
      <w:rFonts w:ascii="Times New Roman" w:eastAsia="Times New Roman" w:hAnsi="Times New Roman" w:cs="Arial"/>
      <w:b/>
      <w:iCs/>
      <w:kern w:val="2"/>
      <w:sz w:val="24"/>
      <w:szCs w:val="28"/>
      <w:lang w:val="ro-RO" w:eastAsia="ar-SA"/>
    </w:rPr>
  </w:style>
  <w:style w:type="character" w:styleId="Hyperlink">
    <w:name w:val="Hyperlink"/>
    <w:basedOn w:val="DefaultParagraphFont"/>
    <w:uiPriority w:val="99"/>
    <w:unhideWhenUsed/>
    <w:rsid w:val="007701C7"/>
    <w:rPr>
      <w:color w:val="0000FF" w:themeColor="hyperlink"/>
      <w:u w:val="single"/>
    </w:rPr>
  </w:style>
  <w:style w:type="character" w:customStyle="1" w:styleId="Heading1Char">
    <w:name w:val="Heading 1 Char"/>
    <w:basedOn w:val="DefaultParagraphFont"/>
    <w:link w:val="Heading1"/>
    <w:uiPriority w:val="9"/>
    <w:rsid w:val="007701C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rsid w:val="000B68A5"/>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Cmsor3">
    <w:name w:val="Címsor #3"/>
    <w:basedOn w:val="DefaultParagraphFont"/>
    <w:rsid w:val="000B68A5"/>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Cmsor3Dlt">
    <w:name w:val="Címsor #3 + Dőlt"/>
    <w:basedOn w:val="DefaultParagraphFont"/>
    <w:rsid w:val="000B68A5"/>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01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nhideWhenUsed/>
    <w:qFormat/>
    <w:rsid w:val="007701C7"/>
    <w:pPr>
      <w:keepLines w:val="0"/>
      <w:tabs>
        <w:tab w:val="left" w:pos="493"/>
        <w:tab w:val="num" w:pos="1080"/>
      </w:tabs>
      <w:suppressAutoHyphens/>
      <w:spacing w:before="360" w:after="360" w:line="360" w:lineRule="auto"/>
      <w:ind w:left="431" w:hanging="431"/>
      <w:outlineLvl w:val="1"/>
    </w:pPr>
    <w:rPr>
      <w:rFonts w:ascii="Times New Roman" w:eastAsia="Times New Roman" w:hAnsi="Times New Roman" w:cs="Arial"/>
      <w:bCs w:val="0"/>
      <w:iCs/>
      <w:color w:val="auto"/>
      <w:kern w:val="2"/>
      <w:sz w:val="24"/>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043"/>
    <w:pPr>
      <w:autoSpaceDE w:val="0"/>
      <w:autoSpaceDN w:val="0"/>
      <w:adjustRightInd w:val="0"/>
      <w:spacing w:after="0" w:line="240" w:lineRule="auto"/>
    </w:pPr>
    <w:rPr>
      <w:rFonts w:ascii="Times New Roman" w:hAnsi="Times New Roman" w:cs="Times New Roman"/>
      <w:color w:val="000000"/>
      <w:sz w:val="24"/>
      <w:szCs w:val="24"/>
      <w:lang w:val="hu-HU"/>
    </w:rPr>
  </w:style>
  <w:style w:type="character" w:customStyle="1" w:styleId="Szvegtrzs2">
    <w:name w:val="Szövegtörzs (2)"/>
    <w:basedOn w:val="DefaultParagraphFont"/>
    <w:rsid w:val="009316C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Szvegtrzs2Dlt">
    <w:name w:val="Szövegtörzs (2) + Dőlt"/>
    <w:basedOn w:val="DefaultParagraphFont"/>
    <w:rsid w:val="009316C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Szvegtrzs2Flkvr">
    <w:name w:val="Szövegtörzs (2) + Félkövér"/>
    <w:basedOn w:val="DefaultParagraphFont"/>
    <w:rsid w:val="009316C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2Char">
    <w:name w:val="Heading 2 Char"/>
    <w:basedOn w:val="DefaultParagraphFont"/>
    <w:link w:val="Heading2"/>
    <w:rsid w:val="007701C7"/>
    <w:rPr>
      <w:rFonts w:ascii="Times New Roman" w:eastAsia="Times New Roman" w:hAnsi="Times New Roman" w:cs="Arial"/>
      <w:b/>
      <w:iCs/>
      <w:kern w:val="2"/>
      <w:sz w:val="24"/>
      <w:szCs w:val="28"/>
      <w:lang w:val="ro-RO" w:eastAsia="ar-SA"/>
    </w:rPr>
  </w:style>
  <w:style w:type="character" w:styleId="Hyperlink">
    <w:name w:val="Hyperlink"/>
    <w:basedOn w:val="DefaultParagraphFont"/>
    <w:uiPriority w:val="99"/>
    <w:unhideWhenUsed/>
    <w:rsid w:val="007701C7"/>
    <w:rPr>
      <w:color w:val="0000FF" w:themeColor="hyperlink"/>
      <w:u w:val="single"/>
    </w:rPr>
  </w:style>
  <w:style w:type="character" w:customStyle="1" w:styleId="Heading1Char">
    <w:name w:val="Heading 1 Char"/>
    <w:basedOn w:val="DefaultParagraphFont"/>
    <w:link w:val="Heading1"/>
    <w:uiPriority w:val="9"/>
    <w:rsid w:val="007701C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rsid w:val="000B68A5"/>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Cmsor3">
    <w:name w:val="Címsor #3"/>
    <w:basedOn w:val="DefaultParagraphFont"/>
    <w:rsid w:val="000B68A5"/>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Cmsor3Dlt">
    <w:name w:val="Címsor #3 + Dőlt"/>
    <w:basedOn w:val="DefaultParagraphFont"/>
    <w:rsid w:val="000B68A5"/>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9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1702</Words>
  <Characters>9706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5</cp:revision>
  <dcterms:created xsi:type="dcterms:W3CDTF">2024-11-05T09:06:00Z</dcterms:created>
  <dcterms:modified xsi:type="dcterms:W3CDTF">2024-11-05T11:17:00Z</dcterms:modified>
</cp:coreProperties>
</file>